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3A40" w14:textId="67BC1EBA" w:rsidR="001D7284" w:rsidRPr="00A905A1" w:rsidRDefault="001D7284" w:rsidP="001D4326">
      <w:pPr>
        <w:rPr>
          <w:lang w:val="de-DE"/>
        </w:rPr>
      </w:pPr>
      <w:r w:rsidRPr="00A905A1">
        <w:rPr>
          <w:rFonts w:ascii="Calibri" w:eastAsia="Calibri" w:hAnsi="Calibri" w:cs="Calibri"/>
          <w:noProof/>
          <w:sz w:val="22"/>
          <w:lang w:val="de-DE"/>
        </w:rPr>
        <mc:AlternateContent>
          <mc:Choice Requires="wpg">
            <w:drawing>
              <wp:inline distT="0" distB="0" distL="0" distR="0" wp14:anchorId="24DAD979" wp14:editId="3335159A">
                <wp:extent cx="1081538" cy="308236"/>
                <wp:effectExtent l="0" t="0" r="0" b="0"/>
                <wp:docPr id="3046" name="Group 3046"/>
                <wp:cNvGraphicFramePr/>
                <a:graphic xmlns:a="http://schemas.openxmlformats.org/drawingml/2006/main">
                  <a:graphicData uri="http://schemas.microsoft.com/office/word/2010/wordprocessingGroup">
                    <wpg:wgp>
                      <wpg:cNvGrpSpPr/>
                      <wpg:grpSpPr>
                        <a:xfrm>
                          <a:off x="0" y="0"/>
                          <a:ext cx="1081538" cy="308236"/>
                          <a:chOff x="0" y="0"/>
                          <a:chExt cx="1081538" cy="308236"/>
                        </a:xfrm>
                      </wpg:grpSpPr>
                      <wps:wsp>
                        <wps:cNvPr id="218" name="Shape 218"/>
                        <wps:cNvSpPr/>
                        <wps:spPr>
                          <a:xfrm>
                            <a:off x="412295" y="196447"/>
                            <a:ext cx="50308" cy="109174"/>
                          </a:xfrm>
                          <a:custGeom>
                            <a:avLst/>
                            <a:gdLst/>
                            <a:ahLst/>
                            <a:cxnLst/>
                            <a:rect l="0" t="0" r="0" b="0"/>
                            <a:pathLst>
                              <a:path w="50308" h="109174">
                                <a:moveTo>
                                  <a:pt x="655" y="0"/>
                                </a:moveTo>
                                <a:lnTo>
                                  <a:pt x="46539" y="0"/>
                                </a:lnTo>
                                <a:lnTo>
                                  <a:pt x="50308" y="292"/>
                                </a:lnTo>
                                <a:lnTo>
                                  <a:pt x="50308" y="9334"/>
                                </a:lnTo>
                                <a:lnTo>
                                  <a:pt x="44245" y="7191"/>
                                </a:lnTo>
                                <a:cubicBezTo>
                                  <a:pt x="39329" y="7191"/>
                                  <a:pt x="37034" y="7845"/>
                                  <a:pt x="36051" y="9152"/>
                                </a:cubicBezTo>
                                <a:cubicBezTo>
                                  <a:pt x="34740" y="10133"/>
                                  <a:pt x="34413" y="11767"/>
                                  <a:pt x="34413" y="15690"/>
                                </a:cubicBezTo>
                                <a:lnTo>
                                  <a:pt x="34413" y="55241"/>
                                </a:lnTo>
                                <a:lnTo>
                                  <a:pt x="40312" y="55241"/>
                                </a:lnTo>
                                <a:lnTo>
                                  <a:pt x="50308" y="52748"/>
                                </a:lnTo>
                                <a:lnTo>
                                  <a:pt x="50308" y="68731"/>
                                </a:lnTo>
                                <a:lnTo>
                                  <a:pt x="46211" y="64025"/>
                                </a:lnTo>
                                <a:cubicBezTo>
                                  <a:pt x="44327" y="62922"/>
                                  <a:pt x="41951" y="62432"/>
                                  <a:pt x="38673" y="62432"/>
                                </a:cubicBezTo>
                                <a:lnTo>
                                  <a:pt x="34413" y="62432"/>
                                </a:lnTo>
                                <a:lnTo>
                                  <a:pt x="34413" y="86947"/>
                                </a:lnTo>
                                <a:cubicBezTo>
                                  <a:pt x="34413" y="100348"/>
                                  <a:pt x="36051" y="101656"/>
                                  <a:pt x="49161" y="102636"/>
                                </a:cubicBezTo>
                                <a:lnTo>
                                  <a:pt x="49161" y="109174"/>
                                </a:lnTo>
                                <a:lnTo>
                                  <a:pt x="0" y="109174"/>
                                </a:lnTo>
                                <a:lnTo>
                                  <a:pt x="0" y="102636"/>
                                </a:lnTo>
                                <a:cubicBezTo>
                                  <a:pt x="13110"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14957" y="196447"/>
                            <a:ext cx="91439" cy="109174"/>
                          </a:xfrm>
                          <a:custGeom>
                            <a:avLst/>
                            <a:gdLst/>
                            <a:ahLst/>
                            <a:cxnLst/>
                            <a:rect l="0" t="0" r="0" b="0"/>
                            <a:pathLst>
                              <a:path w="91439" h="109174">
                                <a:moveTo>
                                  <a:pt x="2294" y="0"/>
                                </a:moveTo>
                                <a:lnTo>
                                  <a:pt x="81279" y="0"/>
                                </a:lnTo>
                                <a:cubicBezTo>
                                  <a:pt x="81607" y="3269"/>
                                  <a:pt x="82262" y="15363"/>
                                  <a:pt x="82918" y="25169"/>
                                </a:cubicBezTo>
                                <a:lnTo>
                                  <a:pt x="76363" y="26476"/>
                                </a:lnTo>
                                <a:cubicBezTo>
                                  <a:pt x="74725" y="19939"/>
                                  <a:pt x="72758" y="15363"/>
                                  <a:pt x="70136" y="12094"/>
                                </a:cubicBezTo>
                                <a:cubicBezTo>
                                  <a:pt x="67842" y="8825"/>
                                  <a:pt x="63254" y="7518"/>
                                  <a:pt x="53094" y="7518"/>
                                </a:cubicBezTo>
                                <a:lnTo>
                                  <a:pt x="42934" y="7518"/>
                                </a:lnTo>
                                <a:cubicBezTo>
                                  <a:pt x="37034" y="7518"/>
                                  <a:pt x="36379" y="7845"/>
                                  <a:pt x="36379" y="13402"/>
                                </a:cubicBezTo>
                                <a:lnTo>
                                  <a:pt x="36379" y="48703"/>
                                </a:lnTo>
                                <a:lnTo>
                                  <a:pt x="49161" y="48703"/>
                                </a:lnTo>
                                <a:cubicBezTo>
                                  <a:pt x="63581" y="48703"/>
                                  <a:pt x="65220" y="47723"/>
                                  <a:pt x="67514" y="35955"/>
                                </a:cubicBezTo>
                                <a:lnTo>
                                  <a:pt x="74069" y="35955"/>
                                </a:lnTo>
                                <a:lnTo>
                                  <a:pt x="74069" y="70277"/>
                                </a:lnTo>
                                <a:lnTo>
                                  <a:pt x="67514" y="70277"/>
                                </a:lnTo>
                                <a:cubicBezTo>
                                  <a:pt x="65220" y="58182"/>
                                  <a:pt x="63581" y="57529"/>
                                  <a:pt x="49161" y="57529"/>
                                </a:cubicBezTo>
                                <a:lnTo>
                                  <a:pt x="36379" y="57529"/>
                                </a:lnTo>
                                <a:lnTo>
                                  <a:pt x="36379" y="86620"/>
                                </a:lnTo>
                                <a:cubicBezTo>
                                  <a:pt x="36379" y="94465"/>
                                  <a:pt x="37362" y="98060"/>
                                  <a:pt x="40312" y="100021"/>
                                </a:cubicBezTo>
                                <a:cubicBezTo>
                                  <a:pt x="43589" y="101329"/>
                                  <a:pt x="49816" y="101656"/>
                                  <a:pt x="56699" y="101656"/>
                                </a:cubicBezTo>
                                <a:cubicBezTo>
                                  <a:pt x="66203" y="101656"/>
                                  <a:pt x="72103" y="100675"/>
                                  <a:pt x="76035" y="96426"/>
                                </a:cubicBezTo>
                                <a:cubicBezTo>
                                  <a:pt x="78985" y="93157"/>
                                  <a:pt x="81935" y="87600"/>
                                  <a:pt x="84884" y="80083"/>
                                </a:cubicBezTo>
                                <a:lnTo>
                                  <a:pt x="91439" y="81390"/>
                                </a:lnTo>
                                <a:cubicBezTo>
                                  <a:pt x="90456" y="88254"/>
                                  <a:pt x="87179" y="104271"/>
                                  <a:pt x="85540" y="109174"/>
                                </a:cubicBezTo>
                                <a:lnTo>
                                  <a:pt x="0" y="109174"/>
                                </a:lnTo>
                                <a:lnTo>
                                  <a:pt x="0" y="102636"/>
                                </a:lnTo>
                                <a:cubicBezTo>
                                  <a:pt x="14748" y="101656"/>
                                  <a:pt x="16387" y="100675"/>
                                  <a:pt x="16387" y="86947"/>
                                </a:cubicBezTo>
                                <a:lnTo>
                                  <a:pt x="16387" y="22554"/>
                                </a:lnTo>
                                <a:cubicBezTo>
                                  <a:pt x="16387" y="8499"/>
                                  <a:pt x="14748" y="7518"/>
                                  <a:pt x="2294" y="6537"/>
                                </a:cubicBezTo>
                                <a:lnTo>
                                  <a:pt x="2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85212" y="196447"/>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557" y="100348"/>
                                  <a:pt x="93406" y="84332"/>
                                  <a:pt x="93406" y="56548"/>
                                </a:cubicBezTo>
                                <a:lnTo>
                                  <a:pt x="93406" y="40532"/>
                                </a:lnTo>
                                <a:cubicBezTo>
                                  <a:pt x="93406" y="27457"/>
                                  <a:pt x="92750" y="20919"/>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518"/>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0" y="196447"/>
                            <a:ext cx="87179" cy="109174"/>
                          </a:xfrm>
                          <a:custGeom>
                            <a:avLst/>
                            <a:gdLst/>
                            <a:ahLst/>
                            <a:cxnLst/>
                            <a:rect l="0" t="0" r="0" b="0"/>
                            <a:pathLst>
                              <a:path w="87179" h="109174">
                                <a:moveTo>
                                  <a:pt x="1311" y="0"/>
                                </a:moveTo>
                                <a:lnTo>
                                  <a:pt x="51127" y="0"/>
                                </a:lnTo>
                                <a:lnTo>
                                  <a:pt x="51127" y="6537"/>
                                </a:lnTo>
                                <a:cubicBezTo>
                                  <a:pt x="37690" y="7518"/>
                                  <a:pt x="36379" y="8499"/>
                                  <a:pt x="36379" y="22554"/>
                                </a:cubicBezTo>
                                <a:lnTo>
                                  <a:pt x="36379" y="87274"/>
                                </a:lnTo>
                                <a:cubicBezTo>
                                  <a:pt x="36379" y="95118"/>
                                  <a:pt x="37034" y="98714"/>
                                  <a:pt x="40312" y="100021"/>
                                </a:cubicBezTo>
                                <a:cubicBezTo>
                                  <a:pt x="43589" y="101329"/>
                                  <a:pt x="48505" y="101656"/>
                                  <a:pt x="54077" y="101656"/>
                                </a:cubicBezTo>
                                <a:cubicBezTo>
                                  <a:pt x="61615" y="101656"/>
                                  <a:pt x="67514" y="100675"/>
                                  <a:pt x="71447" y="96426"/>
                                </a:cubicBezTo>
                                <a:cubicBezTo>
                                  <a:pt x="74397" y="93157"/>
                                  <a:pt x="77674" y="87600"/>
                                  <a:pt x="80624" y="79429"/>
                                </a:cubicBezTo>
                                <a:lnTo>
                                  <a:pt x="87179" y="81063"/>
                                </a:lnTo>
                                <a:cubicBezTo>
                                  <a:pt x="85868" y="87927"/>
                                  <a:pt x="82262" y="104598"/>
                                  <a:pt x="80951" y="109174"/>
                                </a:cubicBezTo>
                                <a:lnTo>
                                  <a:pt x="0" y="109174"/>
                                </a:lnTo>
                                <a:lnTo>
                                  <a:pt x="0" y="102636"/>
                                </a:lnTo>
                                <a:cubicBezTo>
                                  <a:pt x="14421" y="101656"/>
                                  <a:pt x="16059" y="100675"/>
                                  <a:pt x="16059" y="86620"/>
                                </a:cubicBezTo>
                                <a:lnTo>
                                  <a:pt x="16059" y="22554"/>
                                </a:lnTo>
                                <a:cubicBezTo>
                                  <a:pt x="16059" y="8825"/>
                                  <a:pt x="14748" y="7518"/>
                                  <a:pt x="1311" y="6537"/>
                                </a:cubicBezTo>
                                <a:lnTo>
                                  <a:pt x="1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10081" y="192198"/>
                            <a:ext cx="97994" cy="113423"/>
                          </a:xfrm>
                          <a:custGeom>
                            <a:avLst/>
                            <a:gdLst/>
                            <a:ahLst/>
                            <a:cxnLst/>
                            <a:rect l="0" t="0" r="0" b="0"/>
                            <a:pathLst>
                              <a:path w="97994" h="113423">
                                <a:moveTo>
                                  <a:pt x="9832" y="0"/>
                                </a:moveTo>
                                <a:lnTo>
                                  <a:pt x="14748" y="0"/>
                                </a:lnTo>
                                <a:cubicBezTo>
                                  <a:pt x="17042" y="3922"/>
                                  <a:pt x="19009" y="4249"/>
                                  <a:pt x="23925" y="4249"/>
                                </a:cubicBezTo>
                                <a:lnTo>
                                  <a:pt x="92422" y="4249"/>
                                </a:lnTo>
                                <a:lnTo>
                                  <a:pt x="93733" y="7191"/>
                                </a:lnTo>
                                <a:cubicBezTo>
                                  <a:pt x="71775" y="39551"/>
                                  <a:pt x="50144" y="71584"/>
                                  <a:pt x="28185" y="104598"/>
                                </a:cubicBezTo>
                                <a:cubicBezTo>
                                  <a:pt x="33757" y="105251"/>
                                  <a:pt x="40312" y="105578"/>
                                  <a:pt x="51127" y="105578"/>
                                </a:cubicBezTo>
                                <a:cubicBezTo>
                                  <a:pt x="66531" y="105578"/>
                                  <a:pt x="76363" y="104598"/>
                                  <a:pt x="81279" y="100022"/>
                                </a:cubicBezTo>
                                <a:cubicBezTo>
                                  <a:pt x="84884" y="96426"/>
                                  <a:pt x="87834" y="91196"/>
                                  <a:pt x="91439" y="81390"/>
                                </a:cubicBezTo>
                                <a:lnTo>
                                  <a:pt x="97994" y="82698"/>
                                </a:lnTo>
                                <a:cubicBezTo>
                                  <a:pt x="96355" y="90869"/>
                                  <a:pt x="93406" y="107539"/>
                                  <a:pt x="91439" y="113423"/>
                                </a:cubicBezTo>
                                <a:lnTo>
                                  <a:pt x="2294" y="113423"/>
                                </a:lnTo>
                                <a:lnTo>
                                  <a:pt x="0" y="110481"/>
                                </a:lnTo>
                                <a:cubicBezTo>
                                  <a:pt x="22614" y="77794"/>
                                  <a:pt x="44900" y="45108"/>
                                  <a:pt x="66859" y="12094"/>
                                </a:cubicBezTo>
                                <a:lnTo>
                                  <a:pt x="43589" y="12094"/>
                                </a:lnTo>
                                <a:cubicBezTo>
                                  <a:pt x="26547" y="12094"/>
                                  <a:pt x="23269" y="14055"/>
                                  <a:pt x="20647" y="17978"/>
                                </a:cubicBezTo>
                                <a:cubicBezTo>
                                  <a:pt x="18353" y="20920"/>
                                  <a:pt x="16059" y="25823"/>
                                  <a:pt x="14093" y="33341"/>
                                </a:cubicBezTo>
                                <a:lnTo>
                                  <a:pt x="7866" y="33341"/>
                                </a:lnTo>
                                <a:cubicBezTo>
                                  <a:pt x="8521" y="20266"/>
                                  <a:pt x="9504" y="8499"/>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462603" y="196739"/>
                            <a:ext cx="54241" cy="110516"/>
                          </a:xfrm>
                          <a:custGeom>
                            <a:avLst/>
                            <a:gdLst/>
                            <a:ahLst/>
                            <a:cxnLst/>
                            <a:rect l="0" t="0" r="0" b="0"/>
                            <a:pathLst>
                              <a:path w="54241" h="110516">
                                <a:moveTo>
                                  <a:pt x="0" y="0"/>
                                </a:moveTo>
                                <a:lnTo>
                                  <a:pt x="13642" y="1056"/>
                                </a:lnTo>
                                <a:cubicBezTo>
                                  <a:pt x="18353" y="1996"/>
                                  <a:pt x="22122" y="3467"/>
                                  <a:pt x="25400" y="5592"/>
                                </a:cubicBezTo>
                                <a:cubicBezTo>
                                  <a:pt x="32282" y="10168"/>
                                  <a:pt x="36871" y="17686"/>
                                  <a:pt x="36871" y="28146"/>
                                </a:cubicBezTo>
                                <a:cubicBezTo>
                                  <a:pt x="36871" y="42855"/>
                                  <a:pt x="27694" y="51353"/>
                                  <a:pt x="15895" y="56256"/>
                                </a:cubicBezTo>
                                <a:cubicBezTo>
                                  <a:pt x="18517" y="61159"/>
                                  <a:pt x="25072" y="72273"/>
                                  <a:pt x="29988" y="79791"/>
                                </a:cubicBezTo>
                                <a:cubicBezTo>
                                  <a:pt x="36215" y="88943"/>
                                  <a:pt x="39492" y="93846"/>
                                  <a:pt x="43098" y="97442"/>
                                </a:cubicBezTo>
                                <a:cubicBezTo>
                                  <a:pt x="47031" y="101691"/>
                                  <a:pt x="50308" y="103325"/>
                                  <a:pt x="54241" y="104633"/>
                                </a:cubicBezTo>
                                <a:lnTo>
                                  <a:pt x="53258" y="110516"/>
                                </a:lnTo>
                                <a:lnTo>
                                  <a:pt x="47686" y="110516"/>
                                </a:lnTo>
                                <a:cubicBezTo>
                                  <a:pt x="29333" y="109209"/>
                                  <a:pt x="22778" y="105286"/>
                                  <a:pt x="15568" y="94500"/>
                                </a:cubicBezTo>
                                <a:cubicBezTo>
                                  <a:pt x="10651" y="86982"/>
                                  <a:pt x="5408" y="77176"/>
                                  <a:pt x="492" y="69004"/>
                                </a:cubicBezTo>
                                <a:lnTo>
                                  <a:pt x="0" y="68439"/>
                                </a:lnTo>
                                <a:lnTo>
                                  <a:pt x="0" y="52456"/>
                                </a:lnTo>
                                <a:lnTo>
                                  <a:pt x="7046" y="50699"/>
                                </a:lnTo>
                                <a:cubicBezTo>
                                  <a:pt x="13273" y="45796"/>
                                  <a:pt x="15895" y="39259"/>
                                  <a:pt x="15895" y="30434"/>
                                </a:cubicBezTo>
                                <a:cubicBezTo>
                                  <a:pt x="15895" y="21772"/>
                                  <a:pt x="13028" y="15888"/>
                                  <a:pt x="8849" y="12170"/>
                                </a:cubicBezTo>
                                <a:lnTo>
                                  <a:pt x="0" y="9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519794" y="196447"/>
                            <a:ext cx="120608" cy="110808"/>
                          </a:xfrm>
                          <a:custGeom>
                            <a:avLst/>
                            <a:gdLst/>
                            <a:ahLst/>
                            <a:cxnLst/>
                            <a:rect l="0" t="0" r="0" b="0"/>
                            <a:pathLst>
                              <a:path w="120608" h="110808">
                                <a:moveTo>
                                  <a:pt x="0" y="0"/>
                                </a:moveTo>
                                <a:lnTo>
                                  <a:pt x="29824" y="0"/>
                                </a:lnTo>
                                <a:lnTo>
                                  <a:pt x="95700" y="77141"/>
                                </a:lnTo>
                                <a:lnTo>
                                  <a:pt x="96355" y="77141"/>
                                </a:lnTo>
                                <a:lnTo>
                                  <a:pt x="96355" y="43800"/>
                                </a:lnTo>
                                <a:cubicBezTo>
                                  <a:pt x="96355" y="29091"/>
                                  <a:pt x="95372" y="21573"/>
                                  <a:pt x="95044" y="16670"/>
                                </a:cubicBezTo>
                                <a:cubicBezTo>
                                  <a:pt x="94061" y="9479"/>
                                  <a:pt x="90456" y="6864"/>
                                  <a:pt x="78330" y="6537"/>
                                </a:cubicBezTo>
                                <a:lnTo>
                                  <a:pt x="78330" y="0"/>
                                </a:lnTo>
                                <a:lnTo>
                                  <a:pt x="120608" y="0"/>
                                </a:lnTo>
                                <a:lnTo>
                                  <a:pt x="120608" y="6537"/>
                                </a:lnTo>
                                <a:cubicBezTo>
                                  <a:pt x="111103" y="6864"/>
                                  <a:pt x="107171" y="9152"/>
                                  <a:pt x="106515" y="16343"/>
                                </a:cubicBezTo>
                                <a:cubicBezTo>
                                  <a:pt x="105860" y="21573"/>
                                  <a:pt x="105204" y="29091"/>
                                  <a:pt x="105204" y="43800"/>
                                </a:cubicBezTo>
                                <a:lnTo>
                                  <a:pt x="105204" y="110808"/>
                                </a:lnTo>
                                <a:lnTo>
                                  <a:pt x="97011" y="110808"/>
                                </a:lnTo>
                                <a:lnTo>
                                  <a:pt x="26875" y="26476"/>
                                </a:lnTo>
                                <a:lnTo>
                                  <a:pt x="26547" y="26476"/>
                                </a:lnTo>
                                <a:lnTo>
                                  <a:pt x="26547" y="65047"/>
                                </a:lnTo>
                                <a:cubicBezTo>
                                  <a:pt x="26547" y="79429"/>
                                  <a:pt x="27202" y="87274"/>
                                  <a:pt x="27858" y="92177"/>
                                </a:cubicBezTo>
                                <a:cubicBezTo>
                                  <a:pt x="28513" y="99695"/>
                                  <a:pt x="32118" y="102310"/>
                                  <a:pt x="44245" y="102963"/>
                                </a:cubicBezTo>
                                <a:lnTo>
                                  <a:pt x="44245" y="109174"/>
                                </a:lnTo>
                                <a:lnTo>
                                  <a:pt x="2294" y="109174"/>
                                </a:lnTo>
                                <a:lnTo>
                                  <a:pt x="2294" y="102963"/>
                                </a:lnTo>
                                <a:cubicBezTo>
                                  <a:pt x="11471" y="102310"/>
                                  <a:pt x="15731" y="100021"/>
                                  <a:pt x="16387" y="92830"/>
                                </a:cubicBezTo>
                                <a:cubicBezTo>
                                  <a:pt x="17042" y="87274"/>
                                  <a:pt x="18026" y="79429"/>
                                  <a:pt x="18026" y="65047"/>
                                </a:cubicBezTo>
                                <a:lnTo>
                                  <a:pt x="18026" y="29745"/>
                                </a:lnTo>
                                <a:cubicBezTo>
                                  <a:pt x="18026" y="18305"/>
                                  <a:pt x="17698" y="16343"/>
                                  <a:pt x="14421"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533886" y="28438"/>
                            <a:ext cx="50472" cy="109174"/>
                          </a:xfrm>
                          <a:custGeom>
                            <a:avLst/>
                            <a:gdLst/>
                            <a:ahLst/>
                            <a:cxnLst/>
                            <a:rect l="0" t="0" r="0" b="0"/>
                            <a:pathLst>
                              <a:path w="50472" h="109174">
                                <a:moveTo>
                                  <a:pt x="655" y="0"/>
                                </a:moveTo>
                                <a:lnTo>
                                  <a:pt x="46867" y="0"/>
                                </a:lnTo>
                                <a:lnTo>
                                  <a:pt x="50472" y="281"/>
                                </a:lnTo>
                                <a:lnTo>
                                  <a:pt x="50472" y="9374"/>
                                </a:lnTo>
                                <a:lnTo>
                                  <a:pt x="44245" y="7191"/>
                                </a:lnTo>
                                <a:cubicBezTo>
                                  <a:pt x="39656" y="7191"/>
                                  <a:pt x="37362" y="8172"/>
                                  <a:pt x="36051" y="9152"/>
                                </a:cubicBezTo>
                                <a:cubicBezTo>
                                  <a:pt x="35068" y="10133"/>
                                  <a:pt x="34740" y="11767"/>
                                  <a:pt x="34740" y="15690"/>
                                </a:cubicBezTo>
                                <a:lnTo>
                                  <a:pt x="34740" y="55241"/>
                                </a:lnTo>
                                <a:lnTo>
                                  <a:pt x="40640" y="55241"/>
                                </a:lnTo>
                                <a:lnTo>
                                  <a:pt x="50472" y="52789"/>
                                </a:lnTo>
                                <a:lnTo>
                                  <a:pt x="50472" y="68543"/>
                                </a:lnTo>
                                <a:lnTo>
                                  <a:pt x="46539" y="64025"/>
                                </a:lnTo>
                                <a:cubicBezTo>
                                  <a:pt x="44654" y="62922"/>
                                  <a:pt x="42278" y="62432"/>
                                  <a:pt x="39001" y="62432"/>
                                </a:cubicBezTo>
                                <a:lnTo>
                                  <a:pt x="34740" y="62432"/>
                                </a:lnTo>
                                <a:lnTo>
                                  <a:pt x="34740" y="86947"/>
                                </a:lnTo>
                                <a:cubicBezTo>
                                  <a:pt x="34740" y="100348"/>
                                  <a:pt x="36051" y="101656"/>
                                  <a:pt x="49161" y="102636"/>
                                </a:cubicBezTo>
                                <a:lnTo>
                                  <a:pt x="49161" y="109174"/>
                                </a:lnTo>
                                <a:lnTo>
                                  <a:pt x="0" y="109174"/>
                                </a:lnTo>
                                <a:lnTo>
                                  <a:pt x="0" y="102636"/>
                                </a:lnTo>
                                <a:cubicBezTo>
                                  <a:pt x="13109"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436876" y="28438"/>
                            <a:ext cx="91439" cy="109174"/>
                          </a:xfrm>
                          <a:custGeom>
                            <a:avLst/>
                            <a:gdLst/>
                            <a:ahLst/>
                            <a:cxnLst/>
                            <a:rect l="0" t="0" r="0" b="0"/>
                            <a:pathLst>
                              <a:path w="91439" h="109174">
                                <a:moveTo>
                                  <a:pt x="1966" y="0"/>
                                </a:moveTo>
                                <a:lnTo>
                                  <a:pt x="81279" y="0"/>
                                </a:lnTo>
                                <a:cubicBezTo>
                                  <a:pt x="81279" y="3269"/>
                                  <a:pt x="82262" y="15363"/>
                                  <a:pt x="82918" y="25169"/>
                                </a:cubicBezTo>
                                <a:lnTo>
                                  <a:pt x="76035" y="26476"/>
                                </a:lnTo>
                                <a:cubicBezTo>
                                  <a:pt x="74397" y="19939"/>
                                  <a:pt x="72758" y="15363"/>
                                  <a:pt x="70136" y="12094"/>
                                </a:cubicBezTo>
                                <a:cubicBezTo>
                                  <a:pt x="67514" y="8825"/>
                                  <a:pt x="62926" y="7845"/>
                                  <a:pt x="53094" y="7845"/>
                                </a:cubicBezTo>
                                <a:lnTo>
                                  <a:pt x="42934" y="7845"/>
                                </a:lnTo>
                                <a:cubicBezTo>
                                  <a:pt x="36707" y="7845"/>
                                  <a:pt x="36379" y="8172"/>
                                  <a:pt x="36379" y="13402"/>
                                </a:cubicBezTo>
                                <a:lnTo>
                                  <a:pt x="36379" y="48703"/>
                                </a:lnTo>
                                <a:lnTo>
                                  <a:pt x="48833" y="48703"/>
                                </a:lnTo>
                                <a:cubicBezTo>
                                  <a:pt x="63254" y="48703"/>
                                  <a:pt x="65220" y="47723"/>
                                  <a:pt x="67187" y="35955"/>
                                </a:cubicBezTo>
                                <a:lnTo>
                                  <a:pt x="74069" y="35955"/>
                                </a:lnTo>
                                <a:lnTo>
                                  <a:pt x="74069" y="70277"/>
                                </a:lnTo>
                                <a:lnTo>
                                  <a:pt x="67187" y="70277"/>
                                </a:lnTo>
                                <a:cubicBezTo>
                                  <a:pt x="65220" y="58182"/>
                                  <a:pt x="63254" y="57529"/>
                                  <a:pt x="49161" y="57529"/>
                                </a:cubicBezTo>
                                <a:lnTo>
                                  <a:pt x="36379" y="57529"/>
                                </a:lnTo>
                                <a:lnTo>
                                  <a:pt x="36379" y="86620"/>
                                </a:lnTo>
                                <a:cubicBezTo>
                                  <a:pt x="36379" y="94465"/>
                                  <a:pt x="37035" y="98060"/>
                                  <a:pt x="40312" y="100021"/>
                                </a:cubicBezTo>
                                <a:cubicBezTo>
                                  <a:pt x="43589" y="101329"/>
                                  <a:pt x="49489" y="101656"/>
                                  <a:pt x="56699" y="101656"/>
                                </a:cubicBezTo>
                                <a:cubicBezTo>
                                  <a:pt x="66203" y="101656"/>
                                  <a:pt x="72103" y="100675"/>
                                  <a:pt x="75708" y="96426"/>
                                </a:cubicBezTo>
                                <a:cubicBezTo>
                                  <a:pt x="78985" y="93157"/>
                                  <a:pt x="81935" y="87600"/>
                                  <a:pt x="84884" y="80409"/>
                                </a:cubicBezTo>
                                <a:lnTo>
                                  <a:pt x="91439" y="81390"/>
                                </a:lnTo>
                                <a:cubicBezTo>
                                  <a:pt x="90456" y="88254"/>
                                  <a:pt x="86851" y="104598"/>
                                  <a:pt x="85540" y="109174"/>
                                </a:cubicBezTo>
                                <a:lnTo>
                                  <a:pt x="0" y="109174"/>
                                </a:lnTo>
                                <a:lnTo>
                                  <a:pt x="0" y="102636"/>
                                </a:lnTo>
                                <a:cubicBezTo>
                                  <a:pt x="14748" y="101656"/>
                                  <a:pt x="16387" y="100675"/>
                                  <a:pt x="16387" y="86947"/>
                                </a:cubicBezTo>
                                <a:lnTo>
                                  <a:pt x="16387" y="22554"/>
                                </a:lnTo>
                                <a:cubicBezTo>
                                  <a:pt x="16387" y="8499"/>
                                  <a:pt x="14748" y="7518"/>
                                  <a:pt x="1966" y="6537"/>
                                </a:cubicBezTo>
                                <a:lnTo>
                                  <a:pt x="1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312991" y="28438"/>
                            <a:ext cx="116347" cy="110808"/>
                          </a:xfrm>
                          <a:custGeom>
                            <a:avLst/>
                            <a:gdLst/>
                            <a:ahLst/>
                            <a:cxnLst/>
                            <a:rect l="0" t="0" r="0" b="0"/>
                            <a:pathLst>
                              <a:path w="116347" h="110808">
                                <a:moveTo>
                                  <a:pt x="0" y="0"/>
                                </a:moveTo>
                                <a:lnTo>
                                  <a:pt x="47522" y="0"/>
                                </a:lnTo>
                                <a:lnTo>
                                  <a:pt x="47522" y="6537"/>
                                </a:lnTo>
                                <a:cubicBezTo>
                                  <a:pt x="35396" y="8172"/>
                                  <a:pt x="35068" y="9479"/>
                                  <a:pt x="38018" y="16670"/>
                                </a:cubicBezTo>
                                <a:cubicBezTo>
                                  <a:pt x="42934" y="30399"/>
                                  <a:pt x="56043" y="64393"/>
                                  <a:pt x="63254" y="83024"/>
                                </a:cubicBezTo>
                                <a:lnTo>
                                  <a:pt x="63909" y="83024"/>
                                </a:lnTo>
                                <a:cubicBezTo>
                                  <a:pt x="73741" y="56875"/>
                                  <a:pt x="82262" y="34321"/>
                                  <a:pt x="86523" y="20920"/>
                                </a:cubicBezTo>
                                <a:cubicBezTo>
                                  <a:pt x="90128" y="10133"/>
                                  <a:pt x="89800" y="8172"/>
                                  <a:pt x="76035" y="6537"/>
                                </a:cubicBezTo>
                                <a:lnTo>
                                  <a:pt x="76035" y="0"/>
                                </a:lnTo>
                                <a:lnTo>
                                  <a:pt x="116347" y="0"/>
                                </a:lnTo>
                                <a:lnTo>
                                  <a:pt x="116347" y="6537"/>
                                </a:lnTo>
                                <a:cubicBezTo>
                                  <a:pt x="105204" y="7845"/>
                                  <a:pt x="101927" y="9479"/>
                                  <a:pt x="95372" y="24842"/>
                                </a:cubicBezTo>
                                <a:cubicBezTo>
                                  <a:pt x="90456" y="36609"/>
                                  <a:pt x="74069" y="76487"/>
                                  <a:pt x="60959" y="110808"/>
                                </a:cubicBezTo>
                                <a:lnTo>
                                  <a:pt x="52766" y="110808"/>
                                </a:lnTo>
                                <a:cubicBezTo>
                                  <a:pt x="41295" y="80409"/>
                                  <a:pt x="26219" y="41185"/>
                                  <a:pt x="18026" y="21573"/>
                                </a:cubicBezTo>
                                <a:cubicBezTo>
                                  <a:pt x="13110" y="9479"/>
                                  <a:pt x="10160"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53342" y="28438"/>
                            <a:ext cx="49489" cy="109174"/>
                          </a:xfrm>
                          <a:custGeom>
                            <a:avLst/>
                            <a:gdLst/>
                            <a:ahLst/>
                            <a:cxnLst/>
                            <a:rect l="0" t="0" r="0" b="0"/>
                            <a:pathLst>
                              <a:path w="49489" h="109174">
                                <a:moveTo>
                                  <a:pt x="0" y="0"/>
                                </a:moveTo>
                                <a:lnTo>
                                  <a:pt x="49489" y="0"/>
                                </a:lnTo>
                                <a:lnTo>
                                  <a:pt x="49489" y="6537"/>
                                </a:lnTo>
                                <a:cubicBezTo>
                                  <a:pt x="36051" y="7845"/>
                                  <a:pt x="34740" y="8825"/>
                                  <a:pt x="34740" y="22554"/>
                                </a:cubicBezTo>
                                <a:lnTo>
                                  <a:pt x="34740" y="86947"/>
                                </a:lnTo>
                                <a:cubicBezTo>
                                  <a:pt x="34740" y="100675"/>
                                  <a:pt x="36051" y="101656"/>
                                  <a:pt x="49489" y="102636"/>
                                </a:cubicBezTo>
                                <a:lnTo>
                                  <a:pt x="49489" y="109174"/>
                                </a:lnTo>
                                <a:lnTo>
                                  <a:pt x="0" y="109174"/>
                                </a:lnTo>
                                <a:lnTo>
                                  <a:pt x="0" y="102636"/>
                                </a:lnTo>
                                <a:cubicBezTo>
                                  <a:pt x="13110" y="101656"/>
                                  <a:pt x="14748" y="100675"/>
                                  <a:pt x="14748" y="86947"/>
                                </a:cubicBezTo>
                                <a:lnTo>
                                  <a:pt x="14748" y="22554"/>
                                </a:lnTo>
                                <a:cubicBezTo>
                                  <a:pt x="14748" y="8825"/>
                                  <a:pt x="13437"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23230" y="28438"/>
                            <a:ext cx="120280" cy="110808"/>
                          </a:xfrm>
                          <a:custGeom>
                            <a:avLst/>
                            <a:gdLst/>
                            <a:ahLst/>
                            <a:cxnLst/>
                            <a:rect l="0" t="0" r="0" b="0"/>
                            <a:pathLst>
                              <a:path w="120280" h="110808">
                                <a:moveTo>
                                  <a:pt x="0" y="0"/>
                                </a:moveTo>
                                <a:lnTo>
                                  <a:pt x="29824" y="0"/>
                                </a:lnTo>
                                <a:lnTo>
                                  <a:pt x="95700" y="77141"/>
                                </a:lnTo>
                                <a:lnTo>
                                  <a:pt x="96355" y="77141"/>
                                </a:lnTo>
                                <a:lnTo>
                                  <a:pt x="96355" y="44127"/>
                                </a:lnTo>
                                <a:cubicBezTo>
                                  <a:pt x="96355" y="29091"/>
                                  <a:pt x="95372" y="21573"/>
                                  <a:pt x="95044" y="16670"/>
                                </a:cubicBezTo>
                                <a:cubicBezTo>
                                  <a:pt x="93733" y="9479"/>
                                  <a:pt x="90128" y="6864"/>
                                  <a:pt x="78330" y="6537"/>
                                </a:cubicBezTo>
                                <a:lnTo>
                                  <a:pt x="78330" y="0"/>
                                </a:lnTo>
                                <a:lnTo>
                                  <a:pt x="120280" y="0"/>
                                </a:lnTo>
                                <a:lnTo>
                                  <a:pt x="120280" y="6537"/>
                                </a:lnTo>
                                <a:cubicBezTo>
                                  <a:pt x="111103" y="6864"/>
                                  <a:pt x="107170" y="9152"/>
                                  <a:pt x="106515" y="16343"/>
                                </a:cubicBezTo>
                                <a:cubicBezTo>
                                  <a:pt x="105532" y="21573"/>
                                  <a:pt x="104876" y="29091"/>
                                  <a:pt x="104876" y="44127"/>
                                </a:cubicBezTo>
                                <a:lnTo>
                                  <a:pt x="104876" y="110808"/>
                                </a:lnTo>
                                <a:lnTo>
                                  <a:pt x="96683" y="110808"/>
                                </a:lnTo>
                                <a:lnTo>
                                  <a:pt x="26875" y="26476"/>
                                </a:lnTo>
                                <a:lnTo>
                                  <a:pt x="26547" y="26476"/>
                                </a:lnTo>
                                <a:lnTo>
                                  <a:pt x="26547" y="65047"/>
                                </a:lnTo>
                                <a:cubicBezTo>
                                  <a:pt x="26547" y="79429"/>
                                  <a:pt x="27202" y="87274"/>
                                  <a:pt x="27858" y="92177"/>
                                </a:cubicBezTo>
                                <a:cubicBezTo>
                                  <a:pt x="28513" y="99695"/>
                                  <a:pt x="32118" y="102310"/>
                                  <a:pt x="43917" y="102963"/>
                                </a:cubicBezTo>
                                <a:lnTo>
                                  <a:pt x="43917" y="109174"/>
                                </a:lnTo>
                                <a:lnTo>
                                  <a:pt x="1966" y="109174"/>
                                </a:lnTo>
                                <a:lnTo>
                                  <a:pt x="1966" y="102963"/>
                                </a:lnTo>
                                <a:cubicBezTo>
                                  <a:pt x="11471" y="102310"/>
                                  <a:pt x="15731" y="100021"/>
                                  <a:pt x="16387" y="92830"/>
                                </a:cubicBezTo>
                                <a:cubicBezTo>
                                  <a:pt x="17042" y="87274"/>
                                  <a:pt x="18026" y="79429"/>
                                  <a:pt x="18026" y="65047"/>
                                </a:cubicBezTo>
                                <a:lnTo>
                                  <a:pt x="18026" y="29745"/>
                                </a:lnTo>
                                <a:cubicBezTo>
                                  <a:pt x="18026" y="18305"/>
                                  <a:pt x="17698" y="16343"/>
                                  <a:pt x="14420"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0" y="28438"/>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229" y="100348"/>
                                  <a:pt x="93406" y="84332"/>
                                  <a:pt x="93406" y="56548"/>
                                </a:cubicBezTo>
                                <a:lnTo>
                                  <a:pt x="93406" y="40532"/>
                                </a:lnTo>
                                <a:cubicBezTo>
                                  <a:pt x="93406" y="27457"/>
                                  <a:pt x="92750" y="20920"/>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876373" y="33864"/>
                            <a:ext cx="51127" cy="103748"/>
                          </a:xfrm>
                          <a:custGeom>
                            <a:avLst/>
                            <a:gdLst/>
                            <a:ahLst/>
                            <a:cxnLst/>
                            <a:rect l="0" t="0" r="0" b="0"/>
                            <a:pathLst>
                              <a:path w="51127" h="103748">
                                <a:moveTo>
                                  <a:pt x="51127" y="0"/>
                                </a:moveTo>
                                <a:lnTo>
                                  <a:pt x="51127" y="20396"/>
                                </a:lnTo>
                                <a:cubicBezTo>
                                  <a:pt x="46211" y="33144"/>
                                  <a:pt x="41951" y="45892"/>
                                  <a:pt x="37362" y="58640"/>
                                </a:cubicBezTo>
                                <a:lnTo>
                                  <a:pt x="51127" y="58640"/>
                                </a:lnTo>
                                <a:lnTo>
                                  <a:pt x="51127" y="67792"/>
                                </a:lnTo>
                                <a:lnTo>
                                  <a:pt x="34085" y="67792"/>
                                </a:lnTo>
                                <a:cubicBezTo>
                                  <a:pt x="32446" y="73022"/>
                                  <a:pt x="30152" y="78906"/>
                                  <a:pt x="28186" y="85443"/>
                                </a:cubicBezTo>
                                <a:cubicBezTo>
                                  <a:pt x="25564" y="94268"/>
                                  <a:pt x="26219" y="96230"/>
                                  <a:pt x="38346" y="97210"/>
                                </a:cubicBezTo>
                                <a:lnTo>
                                  <a:pt x="38346" y="103748"/>
                                </a:lnTo>
                                <a:lnTo>
                                  <a:pt x="0" y="103748"/>
                                </a:lnTo>
                                <a:lnTo>
                                  <a:pt x="0" y="97210"/>
                                </a:lnTo>
                                <a:cubicBezTo>
                                  <a:pt x="11143" y="95903"/>
                                  <a:pt x="13437" y="94595"/>
                                  <a:pt x="19009" y="80540"/>
                                </a:cubicBezTo>
                                <a:lnTo>
                                  <a:pt x="51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584358" y="28719"/>
                            <a:ext cx="54077" cy="110527"/>
                          </a:xfrm>
                          <a:custGeom>
                            <a:avLst/>
                            <a:gdLst/>
                            <a:ahLst/>
                            <a:cxnLst/>
                            <a:rect l="0" t="0" r="0" b="0"/>
                            <a:pathLst>
                              <a:path w="54077" h="110527">
                                <a:moveTo>
                                  <a:pt x="0" y="0"/>
                                </a:moveTo>
                                <a:lnTo>
                                  <a:pt x="13683" y="1067"/>
                                </a:lnTo>
                                <a:cubicBezTo>
                                  <a:pt x="18353" y="2007"/>
                                  <a:pt x="22122" y="3478"/>
                                  <a:pt x="25564" y="5602"/>
                                </a:cubicBezTo>
                                <a:cubicBezTo>
                                  <a:pt x="32446" y="10179"/>
                                  <a:pt x="37034" y="17696"/>
                                  <a:pt x="37034" y="28156"/>
                                </a:cubicBezTo>
                                <a:cubicBezTo>
                                  <a:pt x="37034" y="42865"/>
                                  <a:pt x="27858" y="51364"/>
                                  <a:pt x="16059" y="56267"/>
                                </a:cubicBezTo>
                                <a:cubicBezTo>
                                  <a:pt x="18353" y="61170"/>
                                  <a:pt x="24908" y="72283"/>
                                  <a:pt x="30152" y="80128"/>
                                </a:cubicBezTo>
                                <a:cubicBezTo>
                                  <a:pt x="36051" y="88954"/>
                                  <a:pt x="39656" y="93857"/>
                                  <a:pt x="42934" y="97452"/>
                                </a:cubicBezTo>
                                <a:cubicBezTo>
                                  <a:pt x="46867" y="101701"/>
                                  <a:pt x="50472" y="103336"/>
                                  <a:pt x="54077" y="104643"/>
                                </a:cubicBezTo>
                                <a:lnTo>
                                  <a:pt x="53094" y="110527"/>
                                </a:lnTo>
                                <a:lnTo>
                                  <a:pt x="47522" y="110527"/>
                                </a:lnTo>
                                <a:cubicBezTo>
                                  <a:pt x="29496" y="109219"/>
                                  <a:pt x="22942" y="105297"/>
                                  <a:pt x="15731" y="94510"/>
                                </a:cubicBezTo>
                                <a:cubicBezTo>
                                  <a:pt x="10488" y="86992"/>
                                  <a:pt x="5572" y="77186"/>
                                  <a:pt x="655" y="69015"/>
                                </a:cubicBezTo>
                                <a:lnTo>
                                  <a:pt x="0" y="68262"/>
                                </a:lnTo>
                                <a:lnTo>
                                  <a:pt x="0" y="52508"/>
                                </a:lnTo>
                                <a:lnTo>
                                  <a:pt x="7210" y="50710"/>
                                </a:lnTo>
                                <a:cubicBezTo>
                                  <a:pt x="13110" y="45807"/>
                                  <a:pt x="15731" y="39270"/>
                                  <a:pt x="15731" y="30444"/>
                                </a:cubicBezTo>
                                <a:cubicBezTo>
                                  <a:pt x="15731" y="21782"/>
                                  <a:pt x="12946" y="15899"/>
                                  <a:pt x="8808" y="12181"/>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724958" y="28438"/>
                            <a:ext cx="49161" cy="109174"/>
                          </a:xfrm>
                          <a:custGeom>
                            <a:avLst/>
                            <a:gdLst/>
                            <a:ahLst/>
                            <a:cxnLst/>
                            <a:rect l="0" t="0" r="0" b="0"/>
                            <a:pathLst>
                              <a:path w="49161" h="109174">
                                <a:moveTo>
                                  <a:pt x="0" y="0"/>
                                </a:moveTo>
                                <a:lnTo>
                                  <a:pt x="49161" y="0"/>
                                </a:lnTo>
                                <a:lnTo>
                                  <a:pt x="49161" y="6537"/>
                                </a:lnTo>
                                <a:cubicBezTo>
                                  <a:pt x="36051" y="7845"/>
                                  <a:pt x="34740" y="8825"/>
                                  <a:pt x="34740" y="22554"/>
                                </a:cubicBezTo>
                                <a:lnTo>
                                  <a:pt x="34740" y="86947"/>
                                </a:lnTo>
                                <a:cubicBezTo>
                                  <a:pt x="34740" y="100675"/>
                                  <a:pt x="36051" y="101656"/>
                                  <a:pt x="49161" y="102636"/>
                                </a:cubicBezTo>
                                <a:lnTo>
                                  <a:pt x="49161" y="109174"/>
                                </a:lnTo>
                                <a:lnTo>
                                  <a:pt x="0" y="109174"/>
                                </a:lnTo>
                                <a:lnTo>
                                  <a:pt x="0" y="102636"/>
                                </a:lnTo>
                                <a:cubicBezTo>
                                  <a:pt x="13109" y="101656"/>
                                  <a:pt x="14420" y="100675"/>
                                  <a:pt x="14420" y="86947"/>
                                </a:cubicBezTo>
                                <a:lnTo>
                                  <a:pt x="14420" y="22554"/>
                                </a:lnTo>
                                <a:cubicBezTo>
                                  <a:pt x="14420"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642040" y="26149"/>
                            <a:ext cx="72102" cy="114077"/>
                          </a:xfrm>
                          <a:custGeom>
                            <a:avLst/>
                            <a:gdLst/>
                            <a:ahLst/>
                            <a:cxnLst/>
                            <a:rect l="0" t="0" r="0" b="0"/>
                            <a:pathLst>
                              <a:path w="72102" h="114077">
                                <a:moveTo>
                                  <a:pt x="40967" y="0"/>
                                </a:moveTo>
                                <a:cubicBezTo>
                                  <a:pt x="50472" y="0"/>
                                  <a:pt x="59648" y="2615"/>
                                  <a:pt x="63909" y="4249"/>
                                </a:cubicBezTo>
                                <a:cubicBezTo>
                                  <a:pt x="64565" y="10133"/>
                                  <a:pt x="65548" y="17324"/>
                                  <a:pt x="67187" y="28437"/>
                                </a:cubicBezTo>
                                <a:lnTo>
                                  <a:pt x="60632" y="29745"/>
                                </a:lnTo>
                                <a:cubicBezTo>
                                  <a:pt x="57354" y="19285"/>
                                  <a:pt x="52110" y="7191"/>
                                  <a:pt x="38018" y="7191"/>
                                </a:cubicBezTo>
                                <a:cubicBezTo>
                                  <a:pt x="27202" y="7191"/>
                                  <a:pt x="20647" y="14709"/>
                                  <a:pt x="20647" y="23861"/>
                                </a:cubicBezTo>
                                <a:cubicBezTo>
                                  <a:pt x="20647" y="33667"/>
                                  <a:pt x="27530" y="39224"/>
                                  <a:pt x="41951" y="46415"/>
                                </a:cubicBezTo>
                                <a:cubicBezTo>
                                  <a:pt x="58665" y="54260"/>
                                  <a:pt x="72102" y="63085"/>
                                  <a:pt x="72102" y="80409"/>
                                </a:cubicBezTo>
                                <a:cubicBezTo>
                                  <a:pt x="72102" y="99368"/>
                                  <a:pt x="55716" y="114077"/>
                                  <a:pt x="31791" y="114077"/>
                                </a:cubicBezTo>
                                <a:cubicBezTo>
                                  <a:pt x="25236" y="114077"/>
                                  <a:pt x="19337" y="113096"/>
                                  <a:pt x="14421" y="111462"/>
                                </a:cubicBezTo>
                                <a:cubicBezTo>
                                  <a:pt x="9832" y="110154"/>
                                  <a:pt x="6882" y="108847"/>
                                  <a:pt x="4916" y="107866"/>
                                </a:cubicBezTo>
                                <a:cubicBezTo>
                                  <a:pt x="3605" y="103944"/>
                                  <a:pt x="1311" y="90542"/>
                                  <a:pt x="0" y="80083"/>
                                </a:cubicBezTo>
                                <a:lnTo>
                                  <a:pt x="6555" y="78448"/>
                                </a:lnTo>
                                <a:cubicBezTo>
                                  <a:pt x="9504" y="88581"/>
                                  <a:pt x="18681" y="106886"/>
                                  <a:pt x="35396" y="106886"/>
                                </a:cubicBezTo>
                                <a:cubicBezTo>
                                  <a:pt x="46211" y="106886"/>
                                  <a:pt x="53094" y="99695"/>
                                  <a:pt x="53094" y="88581"/>
                                </a:cubicBezTo>
                                <a:cubicBezTo>
                                  <a:pt x="53094" y="78121"/>
                                  <a:pt x="44900" y="71911"/>
                                  <a:pt x="32118" y="65373"/>
                                </a:cubicBezTo>
                                <a:cubicBezTo>
                                  <a:pt x="16715" y="57529"/>
                                  <a:pt x="2950" y="48703"/>
                                  <a:pt x="2950" y="31706"/>
                                </a:cubicBezTo>
                                <a:cubicBezTo>
                                  <a:pt x="2950" y="14055"/>
                                  <a:pt x="17370" y="0"/>
                                  <a:pt x="40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786245" y="24515"/>
                            <a:ext cx="98977" cy="113096"/>
                          </a:xfrm>
                          <a:custGeom>
                            <a:avLst/>
                            <a:gdLst/>
                            <a:ahLst/>
                            <a:cxnLst/>
                            <a:rect l="0" t="0" r="0" b="0"/>
                            <a:pathLst>
                              <a:path w="98977" h="113096">
                                <a:moveTo>
                                  <a:pt x="1966" y="0"/>
                                </a:moveTo>
                                <a:lnTo>
                                  <a:pt x="6555" y="0"/>
                                </a:lnTo>
                                <a:cubicBezTo>
                                  <a:pt x="8849" y="3596"/>
                                  <a:pt x="10815" y="3922"/>
                                  <a:pt x="15731" y="3922"/>
                                </a:cubicBezTo>
                                <a:lnTo>
                                  <a:pt x="83246" y="3922"/>
                                </a:lnTo>
                                <a:cubicBezTo>
                                  <a:pt x="87834" y="3922"/>
                                  <a:pt x="90128" y="2942"/>
                                  <a:pt x="92750" y="0"/>
                                </a:cubicBezTo>
                                <a:lnTo>
                                  <a:pt x="97338" y="0"/>
                                </a:lnTo>
                                <a:cubicBezTo>
                                  <a:pt x="97338" y="7191"/>
                                  <a:pt x="98322" y="21246"/>
                                  <a:pt x="98977" y="32033"/>
                                </a:cubicBezTo>
                                <a:lnTo>
                                  <a:pt x="92422" y="32687"/>
                                </a:lnTo>
                                <a:cubicBezTo>
                                  <a:pt x="90456" y="23861"/>
                                  <a:pt x="88489" y="18958"/>
                                  <a:pt x="85867" y="16017"/>
                                </a:cubicBezTo>
                                <a:cubicBezTo>
                                  <a:pt x="82918" y="12748"/>
                                  <a:pt x="79313" y="11767"/>
                                  <a:pt x="68825" y="11767"/>
                                </a:cubicBezTo>
                                <a:lnTo>
                                  <a:pt x="59648" y="11767"/>
                                </a:lnTo>
                                <a:lnTo>
                                  <a:pt x="59648" y="90869"/>
                                </a:lnTo>
                                <a:cubicBezTo>
                                  <a:pt x="59648" y="104271"/>
                                  <a:pt x="61287" y="105578"/>
                                  <a:pt x="76691" y="106559"/>
                                </a:cubicBezTo>
                                <a:lnTo>
                                  <a:pt x="76691" y="113096"/>
                                </a:lnTo>
                                <a:lnTo>
                                  <a:pt x="22942" y="113096"/>
                                </a:lnTo>
                                <a:lnTo>
                                  <a:pt x="22942" y="106559"/>
                                </a:lnTo>
                                <a:cubicBezTo>
                                  <a:pt x="38018" y="105578"/>
                                  <a:pt x="39329" y="104598"/>
                                  <a:pt x="39329" y="90869"/>
                                </a:cubicBezTo>
                                <a:lnTo>
                                  <a:pt x="39329" y="11767"/>
                                </a:lnTo>
                                <a:lnTo>
                                  <a:pt x="31791" y="11767"/>
                                </a:lnTo>
                                <a:cubicBezTo>
                                  <a:pt x="18353" y="11767"/>
                                  <a:pt x="15404" y="13402"/>
                                  <a:pt x="13109" y="16343"/>
                                </a:cubicBezTo>
                                <a:cubicBezTo>
                                  <a:pt x="10488" y="18958"/>
                                  <a:pt x="8849" y="24515"/>
                                  <a:pt x="6555"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905542" y="0"/>
                            <a:ext cx="21631" cy="21246"/>
                          </a:xfrm>
                          <a:custGeom>
                            <a:avLst/>
                            <a:gdLst/>
                            <a:ahLst/>
                            <a:cxnLst/>
                            <a:rect l="0" t="0" r="0" b="0"/>
                            <a:pathLst>
                              <a:path w="21631" h="21246">
                                <a:moveTo>
                                  <a:pt x="10815" y="0"/>
                                </a:moveTo>
                                <a:cubicBezTo>
                                  <a:pt x="16715" y="0"/>
                                  <a:pt x="21631" y="4576"/>
                                  <a:pt x="21631" y="10460"/>
                                </a:cubicBezTo>
                                <a:cubicBezTo>
                                  <a:pt x="21631" y="16343"/>
                                  <a:pt x="16715" y="21246"/>
                                  <a:pt x="10815" y="21246"/>
                                </a:cubicBezTo>
                                <a:cubicBezTo>
                                  <a:pt x="4916" y="21246"/>
                                  <a:pt x="0" y="16343"/>
                                  <a:pt x="0" y="10460"/>
                                </a:cubicBezTo>
                                <a:cubicBezTo>
                                  <a:pt x="0" y="4576"/>
                                  <a:pt x="4916" y="0"/>
                                  <a:pt x="10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927501" y="26149"/>
                            <a:ext cx="61615" cy="111462"/>
                          </a:xfrm>
                          <a:custGeom>
                            <a:avLst/>
                            <a:gdLst/>
                            <a:ahLst/>
                            <a:cxnLst/>
                            <a:rect l="0" t="0" r="0" b="0"/>
                            <a:pathLst>
                              <a:path w="61615" h="111462">
                                <a:moveTo>
                                  <a:pt x="10815" y="0"/>
                                </a:moveTo>
                                <a:cubicBezTo>
                                  <a:pt x="21631" y="28764"/>
                                  <a:pt x="32118" y="59163"/>
                                  <a:pt x="43262" y="87600"/>
                                </a:cubicBezTo>
                                <a:cubicBezTo>
                                  <a:pt x="48505" y="102309"/>
                                  <a:pt x="50472" y="103944"/>
                                  <a:pt x="61615" y="104924"/>
                                </a:cubicBezTo>
                                <a:lnTo>
                                  <a:pt x="61615" y="111462"/>
                                </a:lnTo>
                                <a:lnTo>
                                  <a:pt x="15731" y="111462"/>
                                </a:lnTo>
                                <a:lnTo>
                                  <a:pt x="15731" y="104924"/>
                                </a:lnTo>
                                <a:cubicBezTo>
                                  <a:pt x="25564" y="103617"/>
                                  <a:pt x="26547" y="102309"/>
                                  <a:pt x="24253" y="95445"/>
                                </a:cubicBezTo>
                                <a:cubicBezTo>
                                  <a:pt x="22286" y="89889"/>
                                  <a:pt x="19664" y="82697"/>
                                  <a:pt x="17043" y="75506"/>
                                </a:cubicBezTo>
                                <a:lnTo>
                                  <a:pt x="0" y="75506"/>
                                </a:lnTo>
                                <a:lnTo>
                                  <a:pt x="0" y="66354"/>
                                </a:lnTo>
                                <a:lnTo>
                                  <a:pt x="13765" y="66354"/>
                                </a:lnTo>
                                <a:lnTo>
                                  <a:pt x="656" y="28111"/>
                                </a:lnTo>
                                <a:lnTo>
                                  <a:pt x="0" y="28111"/>
                                </a:lnTo>
                                <a:lnTo>
                                  <a:pt x="0" y="7714"/>
                                </a:lnTo>
                                <a:lnTo>
                                  <a:pt x="2294" y="1961"/>
                                </a:lnTo>
                                <a:lnTo>
                                  <a:pt x="1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982233" y="24515"/>
                            <a:ext cx="99304" cy="113096"/>
                          </a:xfrm>
                          <a:custGeom>
                            <a:avLst/>
                            <a:gdLst/>
                            <a:ahLst/>
                            <a:cxnLst/>
                            <a:rect l="0" t="0" r="0" b="0"/>
                            <a:pathLst>
                              <a:path w="99304" h="113096">
                                <a:moveTo>
                                  <a:pt x="1966" y="0"/>
                                </a:moveTo>
                                <a:lnTo>
                                  <a:pt x="6555" y="0"/>
                                </a:lnTo>
                                <a:cubicBezTo>
                                  <a:pt x="9177" y="3596"/>
                                  <a:pt x="11143" y="3922"/>
                                  <a:pt x="16059" y="3922"/>
                                </a:cubicBezTo>
                                <a:lnTo>
                                  <a:pt x="83573" y="3922"/>
                                </a:lnTo>
                                <a:cubicBezTo>
                                  <a:pt x="88162" y="3922"/>
                                  <a:pt x="90128" y="2942"/>
                                  <a:pt x="92750" y="0"/>
                                </a:cubicBezTo>
                                <a:lnTo>
                                  <a:pt x="97338" y="0"/>
                                </a:lnTo>
                                <a:cubicBezTo>
                                  <a:pt x="97338" y="7191"/>
                                  <a:pt x="98322" y="21246"/>
                                  <a:pt x="99304" y="32033"/>
                                </a:cubicBezTo>
                                <a:lnTo>
                                  <a:pt x="92422" y="32687"/>
                                </a:lnTo>
                                <a:cubicBezTo>
                                  <a:pt x="90784" y="23861"/>
                                  <a:pt x="88817" y="18958"/>
                                  <a:pt x="85867" y="16017"/>
                                </a:cubicBezTo>
                                <a:cubicBezTo>
                                  <a:pt x="83246" y="12748"/>
                                  <a:pt x="79640" y="11767"/>
                                  <a:pt x="69153" y="11767"/>
                                </a:cubicBezTo>
                                <a:lnTo>
                                  <a:pt x="59648" y="11767"/>
                                </a:lnTo>
                                <a:lnTo>
                                  <a:pt x="59648" y="90869"/>
                                </a:lnTo>
                                <a:cubicBezTo>
                                  <a:pt x="59648" y="104271"/>
                                  <a:pt x="61287" y="105578"/>
                                  <a:pt x="77019" y="106559"/>
                                </a:cubicBezTo>
                                <a:lnTo>
                                  <a:pt x="77019" y="113096"/>
                                </a:lnTo>
                                <a:lnTo>
                                  <a:pt x="23269" y="113096"/>
                                </a:lnTo>
                                <a:lnTo>
                                  <a:pt x="23269" y="106559"/>
                                </a:lnTo>
                                <a:cubicBezTo>
                                  <a:pt x="38018" y="105578"/>
                                  <a:pt x="39656" y="104598"/>
                                  <a:pt x="39656" y="90869"/>
                                </a:cubicBezTo>
                                <a:lnTo>
                                  <a:pt x="39656" y="11767"/>
                                </a:lnTo>
                                <a:lnTo>
                                  <a:pt x="32118" y="11767"/>
                                </a:lnTo>
                                <a:cubicBezTo>
                                  <a:pt x="18353" y="11767"/>
                                  <a:pt x="15731" y="13402"/>
                                  <a:pt x="13109" y="16343"/>
                                </a:cubicBezTo>
                                <a:cubicBezTo>
                                  <a:pt x="10815" y="18958"/>
                                  <a:pt x="9177" y="24515"/>
                                  <a:pt x="6883"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940610" y="0"/>
                            <a:ext cx="21631" cy="21246"/>
                          </a:xfrm>
                          <a:custGeom>
                            <a:avLst/>
                            <a:gdLst/>
                            <a:ahLst/>
                            <a:cxnLst/>
                            <a:rect l="0" t="0" r="0" b="0"/>
                            <a:pathLst>
                              <a:path w="21631" h="21246">
                                <a:moveTo>
                                  <a:pt x="9832" y="0"/>
                                </a:moveTo>
                                <a:lnTo>
                                  <a:pt x="11471" y="0"/>
                                </a:lnTo>
                                <a:cubicBezTo>
                                  <a:pt x="17370" y="327"/>
                                  <a:pt x="21631" y="4903"/>
                                  <a:pt x="21631" y="10460"/>
                                </a:cubicBezTo>
                                <a:cubicBezTo>
                                  <a:pt x="21631" y="16343"/>
                                  <a:pt x="17043" y="21246"/>
                                  <a:pt x="10816" y="21246"/>
                                </a:cubicBezTo>
                                <a:cubicBezTo>
                                  <a:pt x="5244" y="21246"/>
                                  <a:pt x="0" y="16343"/>
                                  <a:pt x="0" y="10460"/>
                                </a:cubicBezTo>
                                <a:cubicBezTo>
                                  <a:pt x="0" y="4903"/>
                                  <a:pt x="4588" y="327"/>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7E00D0E" id="Group 3046" o:spid="_x0000_s1026" style="width:85.15pt;height:24.25pt;mso-position-horizontal-relative:char;mso-position-vertical-relative:line" coordsize="10815,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cIAx4AACm5AAAOAAAAZHJzL2Uyb0RvYy54bWzsXdtyXTdyfU9V/oHF91j7flFZnqrEiV9S&#10;ydTM5AOOqUOJVbwVSVt2vj4L6F5oNPYmz6ZGojzM8YM3j3BvAN0L3Y3G93/67ery5Nf93f3FzfW7&#10;0/q76vRkf3128/7i+sO70//523/8y3R6cv+wu36/u7y53r87/X1/f/qnH/75n77/dPt239x8vLl8&#10;v787QSXX928/3b47/fjwcPv2zZv7s4/7q939dze3+2sknt/cXe0e8PPuw5v3d7tPqP3q8k1TVcOb&#10;Tzd372/vbs729/f41x8l8fSHWP/5+f7s4b/Pz+/3DyeX707Rt4f4/7v4/5/D/9/88P3u7Ye73e3H&#10;izPtxu4zenG1u7hGo6mqH3cPu5Nf7i4WVV1dnN3d3N+cP3x3dnP15ub8/OJsH8eA0dRVMZqf7m5+&#10;uY1j+fD204fbRCaQtqDTZ1d79l+//nR3+9fbP9+BEp9uP4AW8VcYy2/nd1fhi16e/BZJ9nsi2f63&#10;h5Mz/GNdTXXfYpLPkNZWU9MOQtOzjyD8otjZx39/uuAbNvvGdebTLZbHvVHg/u+jwF8/7m73kbD3&#10;b0GBP9+dXLx/d9rUGMf17grLNGY4Cf8QyRJzJSLdv70HvVYo1NVNM/enJyBFPQ9dNwopSKu+AoGE&#10;UnU112MXktOAd2/Pfrl/+Gl/E2m++/U/7x9kcb7nX7uP/Ovst2v+eYcl/uTivt09hHKhu+HPk0/v&#10;TrUjH8P0xX6ExKubX/d/u4nZHsK8Db2MJO4R9NLSL6/zfN3Qt3McM3Mynd/bWJ82Cto0c6MjZw5+&#10;y5xz25JIzMKvZO26ppNujvVcF7We/fLzxdm/7v837207t430lgVAlti/dqzQWJi7cUKdkfaaMlR9&#10;HVPmumfXfeX+lxbrxg4sJyyGqm5bV2PX1a0k1eOgy4SlUlI/zCSpr9/ToE2V9X3TlUTwebuqrZvY&#10;8OG8NmF9M3ZxJ2AZsD5+pdeWd5jG9kAfhqYWcg5d1URKZ/X6kUrtXdc2Y+z1gLUTZ4Cz1tWzzs3Q&#10;IJcj8jSMQuSUhHZ8/X4URsm8BPPwW87TNMyy0w+MwmqvKyy1SFAOo01LDGtl6JWH6ujnehB61VUz&#10;CH89MJAuK5IxGo6AX6mfa3RzxqwTrMlTVeqt27pm3eWYauwNsMK4N0paWFpOWd8C29WWUm1N0/cl&#10;x/AlyxLTJEuQM1G3XStrbeyF/TOFDBH8Lu7YA3PA7NzC7PLZ5c39Xhh/4MdRAiQeHes0KXB5Hdg1&#10;iHi2AzY6v9w9RJBxdfEA0HR5cQXW0oxVZU2gtiAqRT7Fvx5+v9wHpn55/Zf9OcRcFOThH+7vPvz8&#10;b5d3J7/uAjSK/8XKd5e3H3f6r8pQNWvsaqwnlD+/uLxMVdax6FqVMlLNHMrtIypLJSspeaa9EWgG&#10;gINBE6CBKKlQbPnm+iGVvwasjN3MRhv+/Pnm/e8R1ESCADsEePMiIALixYOIOfQvNA6ocRhEtHU3&#10;97IC10DEXHdB3Aa49W1BhHbkaRABPCQylUv0MRQxYSGvo4i17TvVQyUkapshkpebdGqaQQQcYOng&#10;hO7UzAHggXBNX0upA1t4BLcVCdIM3RiZMkqkjbwCL8ZuBDuJfG2eMU8ZihibsVeWV/ZsBD4YpFRT&#10;gWCyZ/zA/S/hYgOQigy25GJD24APhn6UXKxvQwt5ygEidM1MXKQM8QANMiBVcFBQUyd5CbGYAv5b&#10;rWMs0l3GbnV1E5Cb0ox5+JW8Jg7X8q5Stu0nkbmpBFfY0DeNiLVuHBu3wgYQW2jb9jPg89o8+p4B&#10;IWIlhtnISzAPvzIKyztWzUgRxDz8cmWwJ2t5V0echoWRTw5IDYkY/dgDPWeL2iibkg4sJ5u3vAR7&#10;z285x9MwgOhCT+ZZG4XVPnc4mORdbcdWOcM8VUOsjFNqqBjIrGoIX30D/pcuLFBGpi9A/JI04FKy&#10;qReQrh+GOZVTuLeg21qDgQx6cFhUOjZ1SquwFPPBj0PVCl/CubQhJ/Mt+F+65qZ50nJtDamUTf1U&#10;z1rlhNodPadummQfTFU1cW/6+jmL0o4KE+yDqW7TqYd5fEktUXWAyWHnBN4XeSancxprZTN11TVj&#10;nM6UBnxIUJoBXt8C25WWVrIzA78+41Z8nFDrEvPXQzspBoCSy8+lpW3Gx6m2zfg4lZg6rNRs2g2d&#10;l5IlyfqNADnlX2zsI0KGUich3FeHkIP4dAhZWPtmhDz1jSox1gByjc0/gTNEhIwfYNAiN6jOfDE1&#10;G3sSILJ0JJxeDAHnXIN7wFI9bzFBy5xM51dqs3zZLmQWz+WkgEnMcj+3SX9VoktLado+aeh87WxT&#10;W0l1DVXdEeEyjy9Zlpig9HEwq+tmyJvA+peKFMMqlrZJskLnx1PXQjsDAFyprOlar2SypH7ok5LM&#10;D4jDlIFZia7qpbIDgNpKQA/nhfCMQ4WQAgeH2jFqSDdoFiOVQPPtIn+uAM5juYCTctY/DZPq2krd&#10;KToBxWhoK1t1TxHBCjy9nLmFUPPmjFkXSHnfFZkHWC46xfjDNDgAEWADUGAYT0kDQCxM9GeQFbq7&#10;WdVh4F6dIyzSeFxbzHCWlq8XPyKOkyNL1eWLkpl80UWRwAYirQmZcJCtZMTT3ANCZ2BgguZT4Og8&#10;D7B8CKP1Dfhf0pyd32ustsERIzsMJ+7NrvRTq8o5ZahbG+xwcFG1wKJSOxhAodJXDi5izvR8holv&#10;EjD1Y/K/lKDzgDUVV1CPY2JONENQGA02VEZPSxpaGJNW6clp1HYSiMxZMfOs9iyVKNk6FLaVnEpK&#10;USAsJttYvmI2J12SzOV2Pao9gzH6FYM68EsP6uLK3gzqVKCvmE31OPftNZ7akac1nsHqEfc9N8Bj&#10;iK6vofJ0ObmN+JXtZPmy/ccsfh9KgXYMdsPAesptbFivPNVZSn5C9LWzTW0l6fImaDY3IbpUAiY7&#10;b1oxleEMIjtZ/HV0MxMASyTR8ugN/QCUa4F8lrYJQQ4w0z1WqWkGAUuL8zwGDPthFBXP083AEKDl&#10;St3MCOinCpiFbqaCbVNWxwzV7gYRY+qUqa5EpX4AsE49oGJsYxqBUHMJl+nnocCZnRF0gviVveMs&#10;G0+tQuUauTcFlym/uVByBlRm8PVLdkyJAkBbBAQhsD30VN6Vc2lpucbSt8B2taVUW77zmMeXLEss&#10;BHgS7eXOT1wp4yG+braobZRcjMlHMf7KxThQshfjEYVuFuPQQcMjTNjn3NTc4HSBmsc5WJ9EN9N2&#10;Yj4BN3lx3Yx2JKpmYj/WVDPzhPN5YMyHZLnhduZM+2XFSFiPOF/GetvCm6WGYkNYC/ya3Gm+QVYR&#10;LkxZyCQ2KTt4bnCGjY1kBZiFX82KE5Cc4niuP8DfoV+HSjoQpoWZy51gcH6CeickjXUPPUJ2uGlg&#10;V6J8JOtfDMIzJekfznxJNdPDdptXmsMDKHCcPDHkVFdM29TgAC5JQcSC5P5mE4aWoBRgyYiNXYAz&#10;/apwXRuhGUySeYbtTeOk5te5hrozH/u60cTXX8y0bD/MzgS7eenS5Uvq2oBCTSZtrmBucM0nrRgO&#10;8cEHMJtr61oNg27a5r4F37dkDnAlmIdf6ZWKfcwAeI3oAJjBNyHZ4ROgdtlxHMW+TvKaLrHroRHK&#10;xzBA3aVy/lGrPFuVdjozB2YlmGe1Z1AaKthkCfasia4NYSfVUPw4a15TwR0hbjLoumXNb1rX9QR1&#10;bSyHxkTpztYMuDQ9nHhzOqB56F/jboc7JuntR8MxCh2iSqcswCy+oBQIGn3tV+O1QVDIKJAt7FAL&#10;3uzrPeKUV45TsCI9TolrdjNO6YYGJnHZQzP8RJV7Eaf0EJpYkYJT4P0b+S722IvjFO1IxCmxH2s4&#10;RdghocdjCgf4GCnsgDjkgJ7alcYuaqh3c5YA7biCi7bz7svQY6ttpu+Tm3exNVcgUds08DmJzA62&#10;CseGW3gUqzAeoajPu2FJwBaiUt/EB61c10wFa4XyRBhOXwdmmck04Bl17ocWPBHw8NiAemrh1kNd&#10;Q6JkVTZ9Bd1wGPbYNNCk50nzPMkZGiw+ubYfbg1OLqqFmKCdd1W2c4cpCa3N7eQtEB28wqS1ecTR&#10;N3RkEyU7uF4RKUFT7qCZ+YRDdw5/tHx0uqyDcKu6QZzjFw1ybYqMgK2M/nNYv2lHMhO/KonjUonr&#10;aS2zJ6MUgZFRUTC0D5CPeXcxORCzsjz7xi/Cuu9V2TF3fXLF9S34X9IedCmq7QCu8g5X2EM69UDa&#10;bsVzAqHhg1xcmyVPB+EMwxR8RiU30/mVzkg+XB9I65rp/Eo+nFzEENrDb62scnWU8NwXNgvLpWci&#10;tp/C2cbRO0uqukcMzKutpS3a4IgSl3ECOG3V6BT2E3ZWttXgrESch6PZZqrO4RR3mKiskIQ8IpNX&#10;jkwgPjwyiRt1MzLpa/B7EUGr7i0A/+kWGU4scmb5FtCk1p4INgkd+Xxs0oADypjL7cJtI/wHnvEK&#10;L0aozXkWYR5+NW86uj4nb9fCZ7HY1musZk61wyzsBd+MCyIiZyGKvVQPxxmd22F4hNestgYHFJGz&#10;sLg7VgkupH6QpRcDFAet8v9tN1asQEkAT1hOPKT35oyZ3pmVrY0TZn06sZbDgZKhViDIa3iJtwdR&#10;qqolGM4j6FmgidXmKlgqhEaLqQJuaPTsuZjhLC1fL74JjlNWY1YEQ7Rty1z86tqFF4TiqsOZGyBk&#10;Gf3aNQVfcZMUDs/JO2DZlg7nfrDSbasdLMy7QzdjA7/+AKGSvZDT14wwGAkuDWJ7VQCvtgZgLdgi&#10;eZ+wyhZXDAnYGrg1hDqZZndGg09OMmj5FjzV8iKZ1zAz8atE4J0XZ8ViHn4XebOuMI/vkpSooWsm&#10;4i5HFrgN0+jHzlGb1/DcTOALAlx8C/6XtpeU1Yt5qyfcR4zztphtS8qXjq+fo9R2UmUNjiB0JWIe&#10;X7IsgYMqzLnZFAM163EGw/aHoMyyBw05JYiv3/8i3XHxStZvoYkKfvcxoeRYz2K+kpnzksZ9dIV+&#10;3V4z4NseLMZ1vB0stu0UnJ3BVhsc8vRYk7RY4Nrgud/ecyaID3Tkac+Z8sLsY3qsDvtM9CnlbuGu&#10;kR2rjUbScJ8zB79lzrlduLL4rCYJNtrK2jnc7wkTxALkyOZ3ONX+rGq3wYl0NqGZFodyCr1FwIEU&#10;i2AZcCAlbQ44wBKHgwgAt+p9m8N5bcIQcCC57ZP+/JZTBitNQnzMw6/ktQgV2wMOACYJT18EHIAu&#10;SIicYgSkCYVSRsRvSlrMm++ZOdLnJZiHXxmF5c2v/TDPmsiyEuYLn/r6OgMOqPV8xWknucYsaWHW&#10;+5yynqKks8yFldjstJPaXzjtHAMOHAMObAoH9UjUooDBPYaIKuPNGKIL5pBHMYRa8r89htCOPI0h&#10;oDGTkRAaPAYinhtvgNEJvnK8Ad7SXTuce4YkjGhMPqAw0dGIqUlfI94Ab5WXTCzE5VGUUwRPyuIN&#10;aMoBmZjFG7ACZL9rNGihSBM8+HhUgSXC+qrxBiao3iJ8SNEDMOinxmDxGlIJSuon4w3Ueks4jx7g&#10;acRWuV6+VrwB9uSLxBvgbagUIoDEsOuNKenAcjLP9rwEqcKvUMfy5t67zOPpWpZYiTfAzfxS8QY6&#10;i0VQhJB6+XgD0NOrSu95Pu1/d7wBOCut6rY4izJv5p/2JeINpHuRKy6Bx3gDtFNzBtb2kWkny5sp&#10;BrUXPu2U9ZltwdfNFmXOF9iAyUeL7Cu3yAIdeIAcbQybATJCJs6w8D2iZKuDihktqK+YWXZe3FeM&#10;PfkSBlm7MEskzd3Cr2wqy5ftQmbxu1ElJjyFBSkuMFlSX5U2Tphkac15ltXUoGRbtT6MST/AsUQ0&#10;PIDQzk3KsBjMCrBKr1lKOEIZ04CQNeJBkpdgnjUqjNAzyoqC85AP72I3pKAYEAMF0c8ELCidTv67&#10;C/Sz1tpc1fR9KSORQt6qQb2cDgsZlM2sr50jFCpYgaeXDJcpVKKbM2ZdYKO+K9KFzMhangWgEgpX&#10;0cImLpdXZq/vQkC1tQlfa81M7+0weIexLFbXAESf26aQk27luWnXN8BByrCgDtVj7arp2BeVIrg9&#10;rs6KU6WQiKsIAfIQKSIQooOR1NvNzAhHz4VNC8xCfZa0DZo4MW2VE3K0jh1DaTJs+2OaLRwhvOCO&#10;Bq7NgrvpcWFBPXGW1rFujgemb6/Z0o48rdny9uHH1Fpa1UHWavk2clYzSZX72KwMpVLIUnItuedW&#10;ntFZiVwTzzy+pPA5KwG9fnGx2vq8tAcYAdydYN8EG1aWKusFtN3g2CHT9YyMW4PGbQ2qXNDCjlE5&#10;ZZ8arpXIZ48k8SWFQFaiXAlZUOVCPXiUAkcpcEgKAKx4KRA1PJulQI2bdOoIueIjAWfGBvGO/gjH&#10;N+3Jlzi+/YH8aYFE6dL3FPN4YX/adOW5BKx2Virducw9NpOZng9ygMIPrcCBc45O/EGpzbWKjFkX&#10;2KjvirLkA/60wn7pZcITQrya8pn+tCGkXdSU8ABhleIgpGbG0mM6XOTVNDxmkdaLHxHHqSOzIquH&#10;Ip8bqkLEoQ392pD56E/7PH/aFi6xQtvN/rRZkYP+tElvuwFNZXmP/rRqkf36/rQKdo/+tMfHN+Sh&#10;i2/2+EbAeQ4riqf7ZqwoK3kNJh6jCkcWvxF3mCW9tNrZgb08JFpKHsryKQxgJf64UYUR1kRlY/nO&#10;kYX1hW7qjxtV2McJOUYVftqRByr9Y1Rhg/xQHYkfdWAD8RTEtGNU4Xga+X8VVfio+4M17fiY2tpT&#10;t49YgMJ1Ro/n4k2ezXgOWgVoeqIAxk0pRnlP96MkBK9YgGCRj9YlTNGLe25opLpoAYr9WLtJb+Hs&#10;qE56zApkOfFakATdwKioEfGISrQpCIek941bvD8XfR7IqO2FzQ7RNVxMDbvBhGvUuOazZjhnq9KO&#10;9SwvwTz8lnkHRG2jWZ55+JW8CEWnsQXX8q6NuG3wQFRcGCO8PPywqvDMa2DPuIXkn0AIMQzVe6XH&#10;q6SrI15rDc9SMhw8nl9y0UfMHD8PQU+dXWNtEfpPWpvjJdPD9LUSuEZvC5rE4leIpsf2rRnzPrCi&#10;tbFC5aiuNXB0kJfZuJbMDoRYOfJeQEpKoS+nKjzRdHistpaYO/XqeGv2Vd+aDSpmLxXi/t0sFRCY&#10;FJEa4w5vEFxM42kkqSABwNWfD743uhZfXipIR8QeFPqxJhVkE3MHPCYREPuN+m9YyXVAabusBGSz&#10;2G9NhdsVGVPKY7/5eKvG5OBdR37tOYT/pbw7cWKY6X1wE4sLH270u0hYlgSenKJW+fr9L20tPfON&#10;2G/+hUCLQ4G4EsQKUsrCYyL2WyKgr9//0nIp4iZiv0m8FzI8BPhVF3nEfpNH8pjUJgEEx0d47q3x&#10;wrXWzOEBsd/8m3h2DRmx3/wbQuYlGQIvbJ83u4cd5s2/m2JXeUPsN3mzmqPLA+x3wyNClGtTyGiX&#10;iGC+sR3JTPxKZnNJXc28RjhE7FCnVNgYgnecW+8IZRJ5RWgaEfezNAu4AXkmUUa2+cvBeCX8B94Y&#10;HlMh3rBijzFAjawx3o9H7DcEu1lbE54OwhkGRPrlnDKdX6GX5ENg5RRKiun8Sr4U5wJBC9NYmWWN&#10;quYVCOTomYgRDrHf/L7IkhArad39drW1FPwEQWR8PD34QiqOCoHl3OxOwV87nsSbOsUS9tVziDm1&#10;YMAk+GMyv3k2smWmHW8avO6bBuHWnwcmcZVsBiYjhEICJotwHnr57Y/gsIinTg6F89gGTOxCX7lX&#10;uGdkP1m+zRYIBAnVQ5yEE6L8MavBExYIYJl11uO7ldWFuLFbgJWVeK7DYqR58GBA1CWRqAtZ4ztn&#10;NNtgOZfpekbGrBNs1vNNmTgIgSeCMnSwLogetHTeDHGaJG27wyJLbHdYZIlyJVivS3dX6VO2CP2g&#10;SYqjFMDtjvifIpXzi8tLvH4WjjD781cuBWDy8FIgspLNUgA3ZnFnI+6L8HBBcTwNMAwIUY6n8YQo&#10;UPDFj6fakXg8jf1YO57i7kkRrMmOqH7nyI6xg0OUB+TZPd7F0AN7eGQrR8Xp7lX2zomv2f+SdgZE&#10;zVQPt/JKFHC2tlWP0BK6xoDJxdUpuAiQ3fv6PQcY8GKW4PmtbjiAsWozw4Ulfz0HryRoqLlFLKl0&#10;Q44pC9ngeylUsKCMLEaCZ09MIMa3g8yW1EClzshavnr/SxtLr1bgQChn6NQa3g+RBR9exHEkz9TP&#10;Q/fIuWetNeiXdYIRaxxXkLIlows3eFG2QW28mpSuTW0ipFUJu6bX7+JAh2DlUcjhJQ0Jb8lxt9B3&#10;CEiBzlTTNrXX9A0gwHqlNQKZqz9ejbDu7gyZRT9Ei+lg6Anof8nkpec2sAJrr1oYIDxViCOStjsf&#10;BwSiSXzmddPwgiJDyyFovVsP4VAZk2aoiePBlsRUtID3p3g08wMpNmav79pAwCfDD7P4gkoBsKbY&#10;8IRopXHVs2Gc0/nkFQKw+UM73hBImgWmbSKBWWTgjVtUauqQhaOmJaVubmrOyo0IjeOGZ0/kBCbh&#10;kizMagBE62Rfo2U94HWoSMwUlIPExLVFmchFIJSUgl0jVplNI0vFFs/ogL1D9RA2kWMPS5Hlh3A8&#10;xL9y+IaV6eFbFBGb4Rs4Hd5RiOsKX6IVWhfmaQ7Piwp8I3vGQn5x+KYdifAt9mMNviV/ap7ODb2R&#10;Vwp3BGiSITMjk/3ekczpwQWELfLiCW8HSjUBB+SCOdMKaspi87NFbQPQTWQPq0IBZlntFK5rCINn&#10;AbIkuxICPaLrFXSXyq04bF8z21MJgmf2BMQyN9N9qTJ3ic2CLFZMWb4kr5MKltbC9L/OkNmoNpPe&#10;CURoM7mpfoBQdu094T9SChPLGEQwQDgzd3gTVlEJnDXXofMaGSY8wU4NrRq02do4txr/G7YVDygD&#10;JpGFlJIOrBc7YeQlSCt+hWaWNz2Kd4BmVgJXXRoE8M4w5wATj1ImPVOYhjiER3VEQ4ItFnH4gYEg&#10;VACLJPiX9c6PJDy6p+DtWZkRcD91hjWuzV4WuWMxNoTdSL6x5UuKlpZT2LfAdmVOrMTh+cthty6c&#10;jEK+FandzKGpdk4R0LACQ3g3iNkzJZnui2HIF5O32loyD9WLbcS3ajLRIl1MHDjfx752TzE9cG3c&#10;9aheRBoeP458JQ0S0U9iyiJyE+Mzkdv5zhxh1CuHUZC+HkZFUb8ZRuF8Fw54GTwnhGoQcQlMMUAo&#10;vEMHKQ9min314ghK+wEEJd1YBVAJ0XAXGILy+0EZTToZxfzcZNoURoxntBxkspTwkhob8VX7X9JQ&#10;Vo68iY3Z6SyRNyWl4aSkTRwtKQJSMdYoXGjxTIP+87OGJGVKAqWmHUHhp69I8xGSHV3IXrcLGRCX&#10;504Rkm7nTgH5CzJb0dEPsNVBXMohL9OzvTiL0o7EQ17sx5fgUcY6AFy9n5QphHqo/hxOQDAz6BsD&#10;O0eh9MSWZ03+lzCqbuqTMhD+sU4VbdYCuBkVikIdOtoDY8Rr6ColfBMeEWVFcu0oM/GrnDr5mwSH&#10;16RKZSZ+F5nzzjCT75Qy6OQyjLENtdOr2jtLsAUVNMF5Th95hgtYekjHt+B/aXvwQpMDM2LCyesL&#10;5NFBC6C6Tzwb7noCVZw6+4494vdtILJw6Tw3qcCv9EfyDXhmjVPHdH6VtO2oiv7DefkUB1wGRZGZ&#10;wX5fq7S+NV94YE6Hzmr4JXHtSb94+Hu04aVgYk1HwPzKATPUHF4kRQXKdpGEyJEadjw7HBI0h/t2&#10;2MN/AL2jdORb6B1xeVUULQu9Izi43hIq9Y6wRMnxllrBBd7l/pSdDodfXjgyRSWzrPHdaapVLrIF&#10;st1/JL2jTCqE7dfUO8JUJzoI2p1JKTzoCwEZ1WQLhcnn6h2T/hjxaMRAyNbwjrG6ZyyUQVC9qfBN&#10;SQfWS6YZpBLzUdlgeXOt2FOLy0o8U+8If27eW89UfX79smFZ+KMV2aBKjO9oxAl7VuYvo3ckDABN&#10;erwTmOliMzf5Cn5nG+CMlchnnKThV0hk6HgtryeulHhS75gee/xyekceihd6x8Q6M9EiXYSqXVln&#10;pkn0Y/FUEGiVaymZ7ktp9Ue94/HK8PvnXBkG3/IwKm7j7TAqPLUsa1Q1RoRQeu79h9A7Jn8dqrdM&#10;7cjdphwGUTtFj8GcTF/bjeYy0cq9OMpE0wngWpM791vKl1NQpkPnQp0Yjk9yik1JCwG8NrAel9AE&#10;W1CjzJHJUviSCsqCQLgcIwbOgqSLKfT9Ph4Hv9VxEFG+Prz99OE2Wh0+3O1uP16c/bh72OW/8fen&#10;27f75ubjzeX7/d0P/wcAAP//AwBQSwMEFAAGAAgAAAAhAGxl4djfAAAACQEAAA8AAABkcnMvZG93&#10;bnJldi54bWxMj0FrwkAQhe+F/odlCr3VTWptJWYjYrUnKVQLpbcxOybB7GzIrkn8965e2suD4fHe&#10;vC+dD6YWHbWusqwgHkUgiHOrKy4UfO/WT1MQziNrrC2TgjM5mGf3dykm2vb8Rd3WFyKUsEtQQel9&#10;k0jp8pIMupFtiIN3sK1BH862kLrFPpSbWj5H0as0WHH4UGJDy5Ly4/ZkFHz02C/G8arbHA/L8+9u&#10;8vmziUmpx4fhfRZkMQPhafB/CbgyhP2QhWF7e2LtRK0g0PibXr23aAxir+BlOgGZpfI/QXYBAAD/&#10;/wMAUEsBAi0AFAAGAAgAAAAhALaDOJL+AAAA4QEAABMAAAAAAAAAAAAAAAAAAAAAAFtDb250ZW50&#10;X1R5cGVzXS54bWxQSwECLQAUAAYACAAAACEAOP0h/9YAAACUAQAACwAAAAAAAAAAAAAAAAAvAQAA&#10;X3JlbHMvLnJlbHNQSwECLQAUAAYACAAAACEAZHQHCAMeAAApuQAADgAAAAAAAAAAAAAAAAAuAgAA&#10;ZHJzL2Uyb0RvYy54bWxQSwECLQAUAAYACAAAACEAbGXh2N8AAAAJAQAADwAAAAAAAAAAAAAAAABd&#10;IAAAZHJzL2Rvd25yZXYueG1sUEsFBgAAAAAEAAQA8wAAAGkhAAAAAA==&#10;">
                <v:shape id="Shape 218" o:spid="_x0000_s1027" style="position:absolute;left:4122;top:1964;width:504;height:1092;visibility:visible;mso-wrap-style:square;v-text-anchor:top" coordsize="50308,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PvyAAAAOEAAAAPAAAAZHJzL2Rvd25yZXYueG1sRI9Na8JA&#10;EIbvgv9hGcGL1E2EFhNdRSyCBy9+0F6n2WkSmp2N2a2m/945CL0MvAzvM/Ms171r1I26UHs2kE4T&#10;UMSFtzWXBi7n3cscVIjIFhvPZOCPAqxXw8ESc+vvfKTbKZZKIBxyNFDF2OZah6Iih2HqW2LZffvO&#10;YZTYldp2eBe4a/QsSd60w5rlQoUtbSsqfk6/Tij8efzaZtm1meyyj/Ca2cMhtcaMR/37QsZmASpS&#10;H/8bT8TeGpil8rIYiQ3o1QMAAP//AwBQSwECLQAUAAYACAAAACEA2+H2y+4AAACFAQAAEwAAAAAA&#10;AAAAAAAAAAAAAAAAW0NvbnRlbnRfVHlwZXNdLnhtbFBLAQItABQABgAIAAAAIQBa9CxbvwAAABUB&#10;AAALAAAAAAAAAAAAAAAAAB8BAABfcmVscy8ucmVsc1BLAQItABQABgAIAAAAIQDVgnPvyAAAAOEA&#10;AAAPAAAAAAAAAAAAAAAAAAcCAABkcnMvZG93bnJldi54bWxQSwUGAAAAAAMAAwC3AAAA/AIAAAAA&#10;" path="m655,l46539,r3769,292l50308,9334,44245,7191v-4916,,-7211,654,-8194,1961c34740,10133,34413,11767,34413,15690r,39551l40312,55241r9996,-2493l50308,68731,46211,64025c44327,62922,41951,62432,38673,62432r-4260,l34413,86947v,13401,1638,14709,14748,15689l49161,109174,,109174r,-6538c13110,101656,14748,100348,14748,86947r,-64393c14748,8825,13437,7518,655,6537l655,xe" fillcolor="black" stroked="f" strokeweight="0">
                  <v:stroke miterlimit="83231f" joinstyle="miter"/>
                  <v:path arrowok="t" textboxrect="0,0,50308,109174"/>
                </v:shape>
                <v:shape id="Shape 219" o:spid="_x0000_s1028" style="position:absolute;left:3149;top:1964;width:914;height:1092;visibility:visible;mso-wrap-style:square;v-text-anchor:top" coordsize="9143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hQyQAAAOEAAAAPAAAAZHJzL2Rvd25yZXYueG1sRI9PawIx&#10;FMTvBb9DeIKXotn1IO1qFLEUSz2Uqhdvj81zs7h5WTbZP/32jSB4GRiG+Q2z2gy2Eh01vnSsIJ0l&#10;IIhzp0suFJxPn9M3ED4ga6wck4I/8rBZj15WmGnX8y91x1CICGGfoQITQp1J6XNDFv3M1cQxu7rG&#10;Yoi2KaRusI9wW8l5kiykxZLjgsGadoby27G1Ctpwy9PXk9m33dX9GD4s+sv5W6nJePhYRtkuQQQa&#10;wrPxQHxpBfP0He6P4huQ638AAAD//wMAUEsBAi0AFAAGAAgAAAAhANvh9svuAAAAhQEAABMAAAAA&#10;AAAAAAAAAAAAAAAAAFtDb250ZW50X1R5cGVzXS54bWxQSwECLQAUAAYACAAAACEAWvQsW78AAAAV&#10;AQAACwAAAAAAAAAAAAAAAAAfAQAAX3JlbHMvLnJlbHNQSwECLQAUAAYACAAAACEAOzsYUMkAAADh&#10;AAAADwAAAAAAAAAAAAAAAAAHAgAAZHJzL2Rvd25yZXYueG1sUEsFBgAAAAADAAMAtwAAAP0CAAAA&#10;AA==&#10;" path="m2294,l81279,v328,3269,983,15363,1639,25169l76363,26476c74725,19939,72758,15363,70136,12094,67842,8825,63254,7518,53094,7518r-10160,c37034,7518,36379,7845,36379,13402r,35301l49161,48703v14420,,16059,-980,18353,-12748l74069,35955r,34322l67514,70277c65220,58182,63581,57529,49161,57529r-12782,l36379,86620v,7845,983,11440,3933,13401c43589,101329,49816,101656,56699,101656v9504,,15404,-981,19336,-5230c78985,93157,81935,87600,84884,80083r6555,1307c90456,88254,87179,104271,85540,109174l,109174r,-6538c14748,101656,16387,100675,16387,86947r,-64393c16387,8499,14748,7518,2294,6537l2294,xe" fillcolor="black" stroked="f" strokeweight="0">
                  <v:stroke miterlimit="83231f" joinstyle="miter"/>
                  <v:path arrowok="t" textboxrect="0,0,91439,109174"/>
                </v:shape>
                <v:shape id="Shape 220" o:spid="_x0000_s1029" style="position:absolute;left:852;top:1964;width:1179;height:1118;visibility:visible;mso-wrap-style:square;v-text-anchor:top" coordsize="117986,11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kXDyAAAAOEAAAAPAAAAZHJzL2Rvd25yZXYueG1sRI/dSgMx&#10;EIXvhb5DmII3YrMuKmXbtPhDoTeKbX2AcTPuhm4maxLb+PbOheDNwGE43+Fbrosf1IlicoEN3Mwq&#10;UMRtsI47A++HzfUcVMrIFofAZOCHEqxXk4slNjaceUenfe6UQDg1aKDPeWy0Tm1PHtMsjMTy+wzR&#10;Y5YYO20jngXuB11X1b326FgWehzpqaf2uP/2Qtl+vF51u41/bOPd8cvdFvf2Uoy5nJbnhZyHBahM&#10;Jf83/hBba6CuxUGMxAb06hcAAP//AwBQSwECLQAUAAYACAAAACEA2+H2y+4AAACFAQAAEwAAAAAA&#10;AAAAAAAAAAAAAAAAW0NvbnRlbnRfVHlwZXNdLnhtbFBLAQItABQABgAIAAAAIQBa9CxbvwAAABUB&#10;AAALAAAAAAAAAAAAAAAAAB8BAABfcmVscy8ucmVsc1BLAQItABQABgAIAAAAIQC8PkXDyAAAAOEA&#10;AAAPAAAAAAAAAAAAAAAAAAcCAABkcnMvZG93bnJldi54bWxQSwUGAAAAAAMAAwC3AAAA/AIAAAAA&#10;" path="m,l49161,r,6537c36379,7518,34740,8825,34740,23534r,36610c34740,86293,44900,100348,63581,100348v20976,,29825,-16016,29825,-43800l93406,40532v,-13075,-656,-19613,-1639,-24516c90784,9806,86851,7191,75052,6537l75052,r42934,l117986,6537v-9505,327,-13765,3269,-14421,9479c102910,21246,102254,27457,102254,40532r,16016c102254,75180,99305,89562,89473,99695v-7866,8171,-19337,12094,-31136,12094c47522,111789,37362,109501,29169,103290,19664,95772,14748,83351,14748,63412r,-39878c14748,8825,13109,7518,,6537l,xe" fillcolor="black" stroked="f" strokeweight="0">
                  <v:stroke miterlimit="83231f" joinstyle="miter"/>
                  <v:path arrowok="t" textboxrect="0,0,117986,111789"/>
                </v:shape>
                <v:shape id="Shape 221" o:spid="_x0000_s1030" style="position:absolute;top:1964;width:871;height:1092;visibility:visible;mso-wrap-style:square;v-text-anchor:top" coordsize="8717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Ns+xwAAAOEAAAAPAAAAZHJzL2Rvd25yZXYueG1sRI9PawIx&#10;FMTvhX6H8ITeajZbsGU1irQUPLQHteD1uXn7BzcvSxI1/faNIPQyMAzzG2axSnYQF/Khd6xBTQsQ&#10;xLUzPbcafvafz28gQkQ2ODgmDb8UYLV8fFhgZdyVt3TZxVZkCIcKNXQxjpWUoe7IYpi6kThnjfMW&#10;Y7a+lcbjNcPtIMuimEmLPeeFDkd676g+7c5Ww3do08k1X6o5bpJSB+PPxcur1k+T9DHPsp6DiJTi&#10;f+OO2BgNZang9ii/Abn8AwAA//8DAFBLAQItABQABgAIAAAAIQDb4fbL7gAAAIUBAAATAAAAAAAA&#10;AAAAAAAAAAAAAABbQ29udGVudF9UeXBlc10ueG1sUEsBAi0AFAAGAAgAAAAhAFr0LFu/AAAAFQEA&#10;AAsAAAAAAAAAAAAAAAAAHwEAAF9yZWxzLy5yZWxzUEsBAi0AFAAGAAgAAAAhALPA2z7HAAAA4QAA&#10;AA8AAAAAAAAAAAAAAAAABwIAAGRycy9kb3ducmV2LnhtbFBLBQYAAAAAAwADALcAAAD7AgAAAAA=&#10;" path="m1311,l51127,r,6537c37690,7518,36379,8499,36379,22554r,64720c36379,95118,37034,98714,40312,100021v3277,1308,8193,1635,13765,1635c61615,101656,67514,100675,71447,96426v2950,-3269,6227,-8826,9177,-16997l87179,81063v-1311,6864,-4917,23535,-6228,28111l,109174r,-6538c14421,101656,16059,100675,16059,86620r,-64066c16059,8825,14748,7518,1311,6537l1311,xe" fillcolor="black" stroked="f" strokeweight="0">
                  <v:stroke miterlimit="83231f" joinstyle="miter"/>
                  <v:path arrowok="t" textboxrect="0,0,87179,109174"/>
                </v:shape>
                <v:shape id="Shape 222" o:spid="_x0000_s1031" style="position:absolute;left:2100;top:1921;width:980;height:1135;visibility:visible;mso-wrap-style:square;v-text-anchor:top" coordsize="97994,11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FyQAAAOEAAAAPAAAAZHJzL2Rvd25yZXYueG1sRI9Ba8JA&#10;FITvBf/D8oTe6sYcNEZXEa2leFIrPT+yr9nU7Ns0u2raX+8WBC8DwzDfMLNFZ2txodZXjhUMBwkI&#10;4sLpiksFx4/NSwbCB2SNtWNS8EseFvPe0wxz7a68p8shlCJC2OeowITQ5FL6wpBFP3ANccy+XGsx&#10;RNuWUrd4jXBbyzRJRtJixXHBYEMrQ8XpcLZxZNtk491pfHzdf3bb7O3n+2wmf0o997v1NMpyCiJQ&#10;Fx6NO+JdK0jTFP4fxTcg5zcAAAD//wMAUEsBAi0AFAAGAAgAAAAhANvh9svuAAAAhQEAABMAAAAA&#10;AAAAAAAAAAAAAAAAAFtDb250ZW50X1R5cGVzXS54bWxQSwECLQAUAAYACAAAACEAWvQsW78AAAAV&#10;AQAACwAAAAAAAAAAAAAAAAAfAQAAX3JlbHMvLnJlbHNQSwECLQAUAAYACAAAACEAjPsTRckAAADh&#10;AAAADwAAAAAAAAAAAAAAAAAHAgAAZHJzL2Rvd25yZXYueG1sUEsFBgAAAAADAAMAtwAAAP0CAAAA&#10;AA==&#10;" path="m9832,r4916,c17042,3922,19009,4249,23925,4249r68497,l93733,7191c71775,39551,50144,71584,28185,104598v5572,653,12127,980,22942,980c66531,105578,76363,104598,81279,100022v3605,-3596,6555,-8826,10160,-18632l97994,82698v-1639,8171,-4588,24841,-6555,30725l2294,113423,,110481c22614,77794,44900,45108,66859,12094r-23270,c26547,12094,23269,14055,20647,17978v-2294,2942,-4588,7845,-6554,15363l7866,33341c8521,20266,9504,8499,9832,xe" fillcolor="black" stroked="f" strokeweight="0">
                  <v:stroke miterlimit="83231f" joinstyle="miter"/>
                  <v:path arrowok="t" textboxrect="0,0,97994,113423"/>
                </v:shape>
                <v:shape id="Shape 223" o:spid="_x0000_s1032" style="position:absolute;left:4626;top:1967;width:542;height:1105;visibility:visible;mso-wrap-style:square;v-text-anchor:top" coordsize="54241,11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gEyAAAAOEAAAAPAAAAZHJzL2Rvd25yZXYueG1sRI9Ba8JA&#10;FITvhf6H5RV6qxsjSoiuIq2lvQVNoNfX7DMJZt+G3VXTf98VBC8DwzDfMKvNaHpxIec7ywqmkwQE&#10;cW11x42Cqvx8y0D4gKyxt0wK/sjDZv38tMJc2yvv6XIIjYgQ9jkqaEMYcil93ZJBP7EDccyO1hkM&#10;0bpGaofXCDe9TJNkIQ12HBdaHOi9pfp0OBsFWeWL437+VW4XpUt+i+ynqHYzpV5fxo9llO0SRKAx&#10;PBp3xLdWkKYzuD2Kb0Cu/wEAAP//AwBQSwECLQAUAAYACAAAACEA2+H2y+4AAACFAQAAEwAAAAAA&#10;AAAAAAAAAAAAAAAAW0NvbnRlbnRfVHlwZXNdLnhtbFBLAQItABQABgAIAAAAIQBa9CxbvwAAABUB&#10;AAALAAAAAAAAAAAAAAAAAB8BAABfcmVscy8ucmVsc1BLAQItABQABgAIAAAAIQB7SGgEyAAAAOEA&#10;AAAPAAAAAAAAAAAAAAAAAAcCAABkcnMvZG93bnJldi54bWxQSwUGAAAAAAMAAwC3AAAA/AIAAAAA&#10;" path="m,l13642,1056v4711,940,8480,2411,11758,4536c32282,10168,36871,17686,36871,28146v,14709,-9177,23207,-20976,28110c18517,61159,25072,72273,29988,79791v6227,9152,9504,14055,13110,17651c47031,101691,50308,103325,54241,104633r-983,5883l47686,110516c29333,109209,22778,105286,15568,94500,10651,86982,5408,77176,492,69004l,68439,,52456,7046,50699v6227,-4903,8849,-11440,8849,-20265c15895,21772,13028,15888,8849,12170l,9042,,xe" fillcolor="black" stroked="f" strokeweight="0">
                  <v:stroke miterlimit="83231f" joinstyle="miter"/>
                  <v:path arrowok="t" textboxrect="0,0,54241,110516"/>
                </v:shape>
                <v:shape id="Shape 224" o:spid="_x0000_s1033" style="position:absolute;left:5197;top:1964;width:1207;height:1108;visibility:visible;mso-wrap-style:square;v-text-anchor:top" coordsize="120608,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xSyQAAAOEAAAAPAAAAZHJzL2Rvd25yZXYueG1sRI9PawIx&#10;FMTvhX6H8AreatZFWlmNIopS6Kn+A2/PzXN3dfOyJlG3374pCF4GhmF+w4wmranFjZyvLCvodRMQ&#10;xLnVFRcKNuvF+wCED8gaa8uk4Jc8TMavLyPMtL3zD91WoRARwj5DBWUITSalz0sy6Lu2IY7Z0TqD&#10;IVpXSO3wHuGmlmmSfEiDFceFEhualZSfV1ej4CDD8XRZbvOd+9z00m/aL5brvVKdt3Y+jDIdggjU&#10;hmfjgfjSCtK0D/+P4huQ4z8AAAD//wMAUEsBAi0AFAAGAAgAAAAhANvh9svuAAAAhQEAABMAAAAA&#10;AAAAAAAAAAAAAAAAAFtDb250ZW50X1R5cGVzXS54bWxQSwECLQAUAAYACAAAACEAWvQsW78AAAAV&#10;AQAACwAAAAAAAAAAAAAAAAAfAQAAX3JlbHMvLnJlbHNQSwECLQAUAAYACAAAACEAFq4cUskAAADh&#10;AAAADwAAAAAAAAAAAAAAAAAHAgAAZHJzL2Rvd25yZXYueG1sUEsFBgAAAAADAAMAtwAAAP0CAAAA&#10;AA==&#10;" path="m,l29824,,95700,77141r655,l96355,43800v,-14709,-983,-22227,-1311,-27130c94061,9479,90456,6864,78330,6537l78330,r42278,l120608,6537v-9505,327,-13437,2615,-14093,9806c105860,21573,105204,29091,105204,43800r,67008l97011,110808,26875,26476r-328,l26547,65047v,14382,655,22227,1311,27130c28513,99695,32118,102310,44245,102963r,6211l2294,109174r,-6211c11471,102310,15731,100021,16387,92830v655,-5556,1639,-13401,1639,-27783l18026,29745v,-11440,-328,-13402,-3605,-17324c11143,8499,7210,6864,,6537l,xe" fillcolor="black" stroked="f" strokeweight="0">
                  <v:stroke miterlimit="83231f" joinstyle="miter"/>
                  <v:path arrowok="t" textboxrect="0,0,120608,110808"/>
                </v:shape>
                <v:shape id="Shape 225" o:spid="_x0000_s1034" style="position:absolute;left:5338;top:284;width:505;height:1092;visibility:visible;mso-wrap-style:square;v-text-anchor:top" coordsize="50472,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G5MxgAAAOEAAAAPAAAAZHJzL2Rvd25yZXYueG1sRI9Pi8Iw&#10;FMTvgt8hPMGbphZcpRpFdxG8+qfi8dE822rzUppU67c3Cwt7GRiG+Q2zXHemEk9qXGlZwWQcgSDO&#10;rC45V3A+7UZzEM4ja6wsk4I3OViv+r0lJtq++EDPo89FgLBLUEHhfZ1I6bKCDLqxrYlDdrONQR9s&#10;k0vd4CvATSXjKPqSBksOCwXW9F1Q9ji2RsHllLU+3U4P1006S2eTm+X2vldqOOh+FkE2CxCeOv/f&#10;+EPstYI4nsLvo/AG5OoDAAD//wMAUEsBAi0AFAAGAAgAAAAhANvh9svuAAAAhQEAABMAAAAAAAAA&#10;AAAAAAAAAAAAAFtDb250ZW50X1R5cGVzXS54bWxQSwECLQAUAAYACAAAACEAWvQsW78AAAAVAQAA&#10;CwAAAAAAAAAAAAAAAAAfAQAAX3JlbHMvLnJlbHNQSwECLQAUAAYACAAAACEAdZxuTMYAAADhAAAA&#10;DwAAAAAAAAAAAAAAAAAHAgAAZHJzL2Rvd25yZXYueG1sUEsFBgAAAAADAAMAtwAAAPoCAAAAAA==&#10;" path="m655,l46867,r3605,281l50472,9374,44245,7191v-4589,,-6883,981,-8194,1961c35068,10133,34740,11767,34740,15690r,39551l40640,55241r9832,-2452l50472,68543,46539,64025c44654,62922,42278,62432,39001,62432r-4261,l34740,86947v,13401,1311,14709,14421,15689l49161,109174,,109174r,-6538c13109,101656,14748,100348,14748,86947r,-64393c14748,8825,13437,7518,655,6537l655,xe" fillcolor="black" stroked="f" strokeweight="0">
                  <v:stroke miterlimit="83231f" joinstyle="miter"/>
                  <v:path arrowok="t" textboxrect="0,0,50472,109174"/>
                </v:shape>
                <v:shape id="Shape 226" o:spid="_x0000_s1035" style="position:absolute;left:4368;top:284;width:915;height:1092;visibility:visible;mso-wrap-style:square;v-text-anchor:top" coordsize="9143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afyQAAAOEAAAAPAAAAZHJzL2Rvd25yZXYueG1sRI9La8Mw&#10;EITvhf4HsYFeSiPHBxOcKKGkhJT2EPK45LZYG8vEWhlLfvTfV4FALgPDMN8wy/Voa9FT6yvHCmbT&#10;BARx4XTFpYLzafsxB+EDssbaMSn4Iw/r1evLEnPtBj5QfwyliBD2OSowITS5lL4wZNFPXUMcs6tr&#10;LYZo21LqFocIt7VMkySTFiuOCwYb2hgqbsfOKujCrZi9n8yu669ub/g3Gy7nH6XeJuPXIsrnAkSg&#10;MTwbD8S3VpCmGdwfxTcgV/8AAAD//wMAUEsBAi0AFAAGAAgAAAAhANvh9svuAAAAhQEAABMAAAAA&#10;AAAAAAAAAAAAAAAAAFtDb250ZW50X1R5cGVzXS54bWxQSwECLQAUAAYACAAAACEAWvQsW78AAAAV&#10;AQAACwAAAAAAAAAAAAAAAAAfAQAAX3JlbHMvLnJlbHNQSwECLQAUAAYACAAAACEAhMhGn8kAAADh&#10;AAAADwAAAAAAAAAAAAAAAAAHAgAAZHJzL2Rvd25yZXYueG1sUEsFBgAAAAADAAMAtwAAAP0CAAAA&#10;AA==&#10;" path="m1966,l81279,v,3269,983,15363,1639,25169l76035,26476c74397,19939,72758,15363,70136,12094,67514,8825,62926,7845,53094,7845r-10160,c36707,7845,36379,8172,36379,13402r,35301l48833,48703v14421,,16387,-980,18354,-12748l74069,35955r,34322l67187,70277c65220,58182,63254,57529,49161,57529r-12782,l36379,86620v,7845,656,11440,3933,13401c43589,101329,49489,101656,56699,101656v9504,,15404,-981,19009,-5230c78985,93157,81935,87600,84884,80409r6555,981c90456,88254,86851,104598,85540,109174l,109174r,-6538c14748,101656,16387,100675,16387,86947r,-64393c16387,8499,14748,7518,1966,6537l1966,xe" fillcolor="black" stroked="f" strokeweight="0">
                  <v:stroke miterlimit="83231f" joinstyle="miter"/>
                  <v:path arrowok="t" textboxrect="0,0,91439,109174"/>
                </v:shape>
                <v:shape id="Shape 227" o:spid="_x0000_s1036" style="position:absolute;left:3129;top:284;width:1164;height:1108;visibility:visible;mso-wrap-style:square;v-text-anchor:top" coordsize="116347,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c0xgAAAOEAAAAPAAAAZHJzL2Rvd25yZXYueG1sRI9Bi8Iw&#10;FITvwv6H8Ba8aboFdalGEVdZr1Yve3s0zzbavJQmatdfbwTBy8AwzDfMbNHZWlyp9caxgq9hAoK4&#10;cNpwqeCw3wy+QfiArLF2TAr+ycNi/tGbYabdjXd0zUMpIoR9hgqqEJpMSl9UZNEPXUMcs6NrLYZo&#10;21LqFm8RbmuZJslYWjQcFypsaFVRcc4vNo4c5Oj3tF7/3bebvalxtHJ5YpTqf3Y/0yjLKYhAXXg3&#10;XoitVpCmE3g+im9Azh8AAAD//wMAUEsBAi0AFAAGAAgAAAAhANvh9svuAAAAhQEAABMAAAAAAAAA&#10;AAAAAAAAAAAAAFtDb250ZW50X1R5cGVzXS54bWxQSwECLQAUAAYACAAAACEAWvQsW78AAAAVAQAA&#10;CwAAAAAAAAAAAAAAAAAfAQAAX3JlbHMvLnJlbHNQSwECLQAUAAYACAAAACEAACu3NMYAAADhAAAA&#10;DwAAAAAAAAAAAAAAAAAHAgAAZHJzL2Rvd25yZXYueG1sUEsFBgAAAAADAAMAtwAAAPoCAAAAAA==&#10;" path="m,l47522,r,6537c35396,8172,35068,9479,38018,16670v4916,13729,18025,47723,25236,66354l63909,83024c73741,56875,82262,34321,86523,20920,90128,10133,89800,8172,76035,6537l76035,r40312,l116347,6537c105204,7845,101927,9479,95372,24842,90456,36609,74069,76487,60959,110808r-8193,c41295,80409,26219,41185,18026,21573,13110,9479,10160,7845,,6537l,xe" fillcolor="black" stroked="f" strokeweight="0">
                  <v:stroke miterlimit="83231f" joinstyle="miter"/>
                  <v:path arrowok="t" textboxrect="0,0,116347,110808"/>
                </v:shape>
                <v:shape id="Shape 228" o:spid="_x0000_s1037" style="position:absolute;left:2533;top:284;width:495;height:1092;visibility:visible;mso-wrap-style:square;v-text-anchor:top" coordsize="4948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e5ygAAAOEAAAAPAAAAZHJzL2Rvd25yZXYueG1sRI/BasJA&#10;EIbvBd9hGaEXqRtzKCW6SmtpKT0I2vbgbchOk9DsbNxdY+rTOwfBy8DP8H8z32I1uFb1FGLj2cBs&#10;moEiLr1tuDLw/fX28AQqJmSLrWcy8E8RVsvR3QIL60+8pX6XKiUQjgUaqFPqCq1jWZPDOPUdsex+&#10;fXCYJIZK24AngbtW51n2qB02LBdq7GhdU/m3OzoDm33Pk8/zYf9CE//+Y7ctHsPMmPvx8DqX8TwH&#10;lWhIt8YV8WEN5Lm8LEZiA3p5AQAA//8DAFBLAQItABQABgAIAAAAIQDb4fbL7gAAAIUBAAATAAAA&#10;AAAAAAAAAAAAAAAAAABbQ29udGVudF9UeXBlc10ueG1sUEsBAi0AFAAGAAgAAAAhAFr0LFu/AAAA&#10;FQEAAAsAAAAAAAAAAAAAAAAAHwEAAF9yZWxzLy5yZWxzUEsBAi0AFAAGAAgAAAAhACFWN7nKAAAA&#10;4QAAAA8AAAAAAAAAAAAAAAAABwIAAGRycy9kb3ducmV2LnhtbFBLBQYAAAAAAwADALcAAAD+AgAA&#10;AAA=&#10;" path="m,l49489,r,6537c36051,7845,34740,8825,34740,22554r,64393c34740,100675,36051,101656,49489,102636r,6538l,109174r,-6538c13110,101656,14748,100675,14748,86947r,-64393c14748,8825,13437,7845,,6537l,xe" fillcolor="black" stroked="f" strokeweight="0">
                  <v:stroke miterlimit="83231f" joinstyle="miter"/>
                  <v:path arrowok="t" textboxrect="0,0,49489,109174"/>
                </v:shape>
                <v:shape id="Shape 229" o:spid="_x0000_s1038" style="position:absolute;left:1232;top:284;width:1203;height:1108;visibility:visible;mso-wrap-style:square;v-text-anchor:top" coordsize="120280,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u2yAAAAOEAAAAPAAAAZHJzL2Rvd25yZXYueG1sRI9BawIx&#10;FITvBf9DeAUvRZMupdjVKFJZsPRUlZ6fm+fu1uRl2cR1/fdNoeBlYBjmG2axGpwVPXWh8azheapA&#10;EJfeNFxpOOyLyQxEiMgGrWfScKMAq+XoYYG58Vf+on4XK5EgHHLUUMfY5lKGsiaHYepb4pSdfOcw&#10;JttV0nR4TXBnZabUq3TYcFqosaX3msrz7uI0bE7u40d974uiV8ez/XyxpXqyWo8fh808yXoOItIQ&#10;741/xNZoyLI3+HuU3oBc/gIAAP//AwBQSwECLQAUAAYACAAAACEA2+H2y+4AAACFAQAAEwAAAAAA&#10;AAAAAAAAAAAAAAAAW0NvbnRlbnRfVHlwZXNdLnhtbFBLAQItABQABgAIAAAAIQBa9CxbvwAAABUB&#10;AAALAAAAAAAAAAAAAAAAAB8BAABfcmVscy8ucmVsc1BLAQItABQABgAIAAAAIQBlNvu2yAAAAOEA&#10;AAAPAAAAAAAAAAAAAAAAAAcCAABkcnMvZG93bnJldi54bWxQSwUGAAAAAAMAAwC3AAAA/AIAAAAA&#10;" path="m,l29824,,95700,77141r655,l96355,44127v,-15036,-983,-22554,-1311,-27457c93733,9479,90128,6864,78330,6537l78330,r41950,l120280,6537v-9177,327,-13110,2615,-13765,9806c105532,21573,104876,29091,104876,44127r,66681l96683,110808,26875,26476r-328,l26547,65047v,14382,655,22227,1311,27130c28513,99695,32118,102310,43917,102963r,6211l1966,109174r,-6211c11471,102310,15731,100021,16387,92830v655,-5556,1639,-13401,1639,-27783l18026,29745v,-11440,-328,-13402,-3606,-17324c11143,8499,7210,6864,,6537l,xe" fillcolor="black" stroked="f" strokeweight="0">
                  <v:stroke miterlimit="83231f" joinstyle="miter"/>
                  <v:path arrowok="t" textboxrect="0,0,120280,110808"/>
                </v:shape>
                <v:shape id="Shape 230" o:spid="_x0000_s1039" style="position:absolute;top:284;width:1179;height:1118;visibility:visible;mso-wrap-style:square;v-text-anchor:top" coordsize="117986,11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9MeyAAAAOEAAAAPAAAAZHJzL2Rvd25yZXYueG1sRI/RSgMx&#10;EEXfhf5DGMEXsVmrFdk2LVUp9MXSVj9g3Iy7oZvJmsQ2/r3zIPgycBnuuZz5svhenSgmF9jA7bgC&#10;RdwE67g18P62vnkElTKyxT4wGfihBMvF6GKOtQ1n3tPpkFslEE41GuhyHmqtU9ORxzQOA7H8PkP0&#10;mCXGVtuIZ4H7Xk+q6kF7dCwLHQ703FFzPHx7oWw+ttftfu2fmjg9frn74navxZiry/Iyk7OagcpU&#10;8n/jD7GxBiZ34iBGYgN68QsAAP//AwBQSwECLQAUAAYACAAAACEA2+H2y+4AAACFAQAAEwAAAAAA&#10;AAAAAAAAAAAAAAAAW0NvbnRlbnRfVHlwZXNdLnhtbFBLAQItABQABgAIAAAAIQBa9CxbvwAAABUB&#10;AAALAAAAAAAAAAAAAAAAAB8BAABfcmVscy8ucmVsc1BLAQItABQABgAIAAAAIQA559MeyAAAAOEA&#10;AAAPAAAAAAAAAAAAAAAAAAcCAABkcnMvZG93bnJldi54bWxQSwUGAAAAAAMAAwC3AAAA/AIAAAAA&#10;" path="m,l49161,r,6537c36379,7518,34740,8825,34740,23534r,36610c34740,86293,44900,100348,63581,100348v20648,,29825,-16016,29825,-43800l93406,40532v,-13075,-656,-19612,-1639,-24516c90784,9806,86851,7191,75052,6537l75052,r42934,l117986,6537v-9505,327,-13765,3269,-14421,9479c102910,21246,102254,27457,102254,40532r,16016c102254,75180,99305,89562,89473,99695v-7866,8171,-19337,12094,-31136,12094c47522,111789,37362,109501,29169,103290,19664,95772,14748,83351,14748,63412r,-39878c14748,8825,13109,7845,,6537l,xe" fillcolor="black" stroked="f" strokeweight="0">
                  <v:stroke miterlimit="83231f" joinstyle="miter"/>
                  <v:path arrowok="t" textboxrect="0,0,117986,111789"/>
                </v:shape>
                <v:shape id="Shape 231" o:spid="_x0000_s1040" style="position:absolute;left:8763;top:338;width:512;height:1038;visibility:visible;mso-wrap-style:square;v-text-anchor:top" coordsize="51127,10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K9yQAAAOEAAAAPAAAAZHJzL2Rvd25yZXYueG1sRI9Pa8JA&#10;FMTvhX6H5RW81Y0K0kRXKf4BofZgWuj1mX0modm3YXfVpJ/eFYReBoZhfsPMl51pxIWcry0rGA0T&#10;EMSF1TWXCr6/tq9vIHxA1thYJgU9eVgunp/mmGl75QNd8lCKCGGfoYIqhDaT0hcVGfRD2xLH7GSd&#10;wRCtK6V2eI1w08hxkkylwZrjQoUtrSoqfvOzUcA/K9v3U3fY7ML+L91/fuRpelRq8NKtZ1HeZyAC&#10;deG/8UDstILxZAT3R/ENyMUNAAD//wMAUEsBAi0AFAAGAAgAAAAhANvh9svuAAAAhQEAABMAAAAA&#10;AAAAAAAAAAAAAAAAAFtDb250ZW50X1R5cGVzXS54bWxQSwECLQAUAAYACAAAACEAWvQsW78AAAAV&#10;AQAACwAAAAAAAAAAAAAAAAAfAQAAX3JlbHMvLnJlbHNQSwECLQAUAAYACAAAACEA4P/SvckAAADh&#10;AAAADwAAAAAAAAAAAAAAAAAHAgAAZHJzL2Rvd25yZXYueG1sUEsFBgAAAAADAAMAtwAAAP0CAAAA&#10;AA==&#10;" path="m51127,r,20396c46211,33144,41951,45892,37362,58640r13765,l51127,67792r-17042,c32446,73022,30152,78906,28186,85443v-2622,8825,-1967,10787,10160,11767l38346,103748,,103748,,97210c11143,95903,13437,94595,19009,80540l51127,xe" fillcolor="black" stroked="f" strokeweight="0">
                  <v:stroke miterlimit="83231f" joinstyle="miter"/>
                  <v:path arrowok="t" textboxrect="0,0,51127,103748"/>
                </v:shape>
                <v:shape id="Shape 232" o:spid="_x0000_s1041" style="position:absolute;left:5843;top:287;width:541;height:1105;visibility:visible;mso-wrap-style:square;v-text-anchor:top" coordsize="54077,11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D7yAAAAOEAAAAPAAAAZHJzL2Rvd25yZXYueG1sRI9RS8NA&#10;EITfBf/DsYIvYi9NQSTttRRLqVAUGsXn5W5Norm9kNs26b/3CgVfBoZhvmEWq9G36kR9bAIbmE4y&#10;UMQ2uIYrA58f28dnUFGQHbaBycCZIqyWtzcLLFwY+ECnUiqVIBwLNFCLdIXW0dbkMU5CR5yy79B7&#10;lGT7SrsehwT3rc6z7El7bDgt1NjRS032tzx6A+Vhd5YgdvjxXzk+7N/eeW2PxtzfjZt5kvUclNAo&#10;/40r4tUZyGc5XB6lN6CXfwAAAP//AwBQSwECLQAUAAYACAAAACEA2+H2y+4AAACFAQAAEwAAAAAA&#10;AAAAAAAAAAAAAAAAW0NvbnRlbnRfVHlwZXNdLnhtbFBLAQItABQABgAIAAAAIQBa9CxbvwAAABUB&#10;AAALAAAAAAAAAAAAAAAAAB8BAABfcmVscy8ucmVsc1BLAQItABQABgAIAAAAIQAAqeD7yAAAAOEA&#10;AAAPAAAAAAAAAAAAAAAAAAcCAABkcnMvZG93bnJldi54bWxQSwUGAAAAAAMAAwC3AAAA/AIAAAAA&#10;" path="m,l13683,1067v4670,940,8439,2411,11881,4535c32446,10179,37034,17696,37034,28156v,14709,-9176,23208,-20975,28111c18353,61170,24908,72283,30152,80128v5899,8826,9504,13729,12782,17324c46867,101701,50472,103336,54077,104643r-983,5884l47522,110527c29496,109219,22942,105297,15731,94510,10488,86992,5572,77186,655,69015l,68262,,52508,7210,50710v5900,-4903,8521,-11440,8521,-20266c15731,21782,12946,15899,8808,12181l,9093,,xe" fillcolor="black" stroked="f" strokeweight="0">
                  <v:stroke miterlimit="83231f" joinstyle="miter"/>
                  <v:path arrowok="t" textboxrect="0,0,54077,110527"/>
                </v:shape>
                <v:shape id="Shape 233" o:spid="_x0000_s1042" style="position:absolute;left:7249;top:284;width:492;height:1092;visibility:visible;mso-wrap-style:square;v-text-anchor:top" coordsize="49161,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WpygAAAOEAAAAPAAAAZHJzL2Rvd25yZXYueG1sRI9Ba8JA&#10;EIXvhf6HZQremk0VtMRsRFoFD1LQ9lBv0+w0m5qdDdmNxn/fFQQvDx7D+968fDHYRpyo87VjBS9J&#10;CoK4dLrmSsHX5/r5FYQPyBobx6TgQh4WxeNDjpl2Z97RaR8qESHsM1RgQmgzKX1pyKJPXEscb7+u&#10;sxii7SqpOzxHuG3kOE2n0mLNscFgS2+GyuO+t/GN8HEp+8rMtN0e+xX+HX6W3welRk/D+zzKcg4i&#10;0BDuiRtioxWMJxO4LooYkMU/AAAA//8DAFBLAQItABQABgAIAAAAIQDb4fbL7gAAAIUBAAATAAAA&#10;AAAAAAAAAAAAAAAAAABbQ29udGVudF9UeXBlc10ueG1sUEsBAi0AFAAGAAgAAAAhAFr0LFu/AAAA&#10;FQEAAAsAAAAAAAAAAAAAAAAAHwEAAF9yZWxzLy5yZWxzUEsBAi0AFAAGAAgAAAAhAPeARanKAAAA&#10;4QAAAA8AAAAAAAAAAAAAAAAABwIAAGRycy9kb3ducmV2LnhtbFBLBQYAAAAAAwADALcAAAD+AgAA&#10;AAA=&#10;" path="m,l49161,r,6537c36051,7845,34740,8825,34740,22554r,64393c34740,100675,36051,101656,49161,102636r,6538l,109174r,-6538c13109,101656,14420,100675,14420,86947r,-64393c14420,8825,13109,7845,,6537l,xe" fillcolor="black" stroked="f" strokeweight="0">
                  <v:stroke miterlimit="83231f" joinstyle="miter"/>
                  <v:path arrowok="t" textboxrect="0,0,49161,109174"/>
                </v:shape>
                <v:shape id="Shape 234" o:spid="_x0000_s1043" style="position:absolute;left:6420;top:261;width:721;height:1141;visibility:visible;mso-wrap-style:square;v-text-anchor:top" coordsize="72102,1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YyAAAAOEAAAAPAAAAZHJzL2Rvd25yZXYueG1sRI9LiwIx&#10;EITvC/6H0II3zajLIqNRfODjtL72srdm0jsZdtIZJnGc/fdGEPZSUBT1FTVbtLYUDdW+cKxgOEhA&#10;EGdOF5wr+Lpu+xMQPiBrLB2Tgj/ysJh33maYanfnMzWXkIsIYZ+iAhNClUrpM0MW/cBVxDH7cbXF&#10;EG2dS13jPcJtKUdJ8iEtFhwXDFa0NpT9Xm5WAeUm236eD9fie79brU+yuXk6KtXrtptplOUURKA2&#10;/DdeiINWMBq/w/NRfANy/gAAAP//AwBQSwECLQAUAAYACAAAACEA2+H2y+4AAACFAQAAEwAAAAAA&#10;AAAAAAAAAAAAAAAAW0NvbnRlbnRfVHlwZXNdLnhtbFBLAQItABQABgAIAAAAIQBa9CxbvwAAABUB&#10;AAALAAAAAAAAAAAAAAAAAB8BAABfcmVscy8ucmVsc1BLAQItABQABgAIAAAAIQCmB+hYyAAAAOEA&#10;AAAPAAAAAAAAAAAAAAAAAAcCAABkcnMvZG93bnJldi54bWxQSwUGAAAAAAMAAwC3AAAA/AIAAAAA&#10;" path="m40967,v9505,,18681,2615,22942,4249c64565,10133,65548,17324,67187,28437r-6555,1308c57354,19285,52110,7191,38018,7191v-10816,,-17371,7518,-17371,16670c20647,33667,27530,39224,41951,46415v16714,7845,30151,16670,30151,33994c72102,99368,55716,114077,31791,114077v-6555,,-12454,-981,-17370,-2615c9832,110154,6882,108847,4916,107866,3605,103944,1311,90542,,80083l6555,78448v2949,10133,12126,28438,28841,28438c46211,106886,53094,99695,53094,88581v,-10460,-8194,-16670,-20976,-23208c16715,57529,2950,48703,2950,31706,2950,14055,17370,,40967,xe" fillcolor="black" stroked="f" strokeweight="0">
                  <v:stroke miterlimit="83231f" joinstyle="miter"/>
                  <v:path arrowok="t" textboxrect="0,0,72102,114077"/>
                </v:shape>
                <v:shape id="Shape 235" o:spid="_x0000_s1044" style="position:absolute;left:7862;top:245;width:990;height:1131;visibility:visible;mso-wrap-style:square;v-text-anchor:top" coordsize="98977,1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HFxwAAAOEAAAAPAAAAZHJzL2Rvd25yZXYueG1sRI9BawIx&#10;FITvhf6H8Aq91ayKpaxGKRXBClK6LXh9bJ7J4uZl3USN/94IhV4GhmG+YWaL5Fpxpj40nhUMBwUI&#10;4trrho2C35/VyxuIEJE1tp5JwZUCLOaPDzMstb/wN52raESGcChRgY2xK6UMtSWHYeA74pztfe8w&#10;ZtsbqXu8ZLhr5agoXqXDhvOCxY4+LNWH6uQUYPKbfVjrbWWGu6/T0aTP48oq9fyUltMs71MQkVL8&#10;b/wh1lrBaDyB+6P8BuT8BgAA//8DAFBLAQItABQABgAIAAAAIQDb4fbL7gAAAIUBAAATAAAAAAAA&#10;AAAAAAAAAAAAAABbQ29udGVudF9UeXBlc10ueG1sUEsBAi0AFAAGAAgAAAAhAFr0LFu/AAAAFQEA&#10;AAsAAAAAAAAAAAAAAAAAHwEAAF9yZWxzLy5yZWxzUEsBAi0AFAAGAAgAAAAhAFQsscXHAAAA4QAA&#10;AA8AAAAAAAAAAAAAAAAABwIAAGRycy9kb3ducmV2LnhtbFBLBQYAAAAAAwADALcAAAD7AgAAAAA=&#10;" path="m1966,l6555,v2294,3596,4260,3922,9176,3922l83246,3922v4588,,6882,-980,9504,-3922l97338,v,7191,984,21246,1639,32033l92422,32687c90456,23861,88489,18958,85867,16017,82918,12748,79313,11767,68825,11767r-9177,l59648,90869v,13402,1639,14709,17043,15690l76691,113096r-53749,l22942,106559v15076,-981,16387,-1961,16387,-15690l39329,11767r-7538,c18353,11767,15404,13402,13109,16343,10488,18958,8849,24515,6555,32687l,32687c655,20593,1639,8499,1966,xe" fillcolor="black" stroked="f" strokeweight="0">
                  <v:stroke miterlimit="83231f" joinstyle="miter"/>
                  <v:path arrowok="t" textboxrect="0,0,98977,113096"/>
                </v:shape>
                <v:shape id="Shape 236" o:spid="_x0000_s1045" style="position:absolute;left:9055;width:216;height:212;visibility:visible;mso-wrap-style:square;v-text-anchor:top" coordsize="21631,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AYxQAAAOEAAAAPAAAAZHJzL2Rvd25yZXYueG1sRI9bi8Iw&#10;FITfBf9DOAv7pul2odRqFC8s7Ks3fD00p02xOSlN1PrvNwuCLwPDMN8wi9VgW3Gn3jeOFXxNExDE&#10;pdMN1wpOx59JDsIHZI2tY1LwJA+r5Xi0wEK7B+/pfgi1iBD2BSowIXSFlL40ZNFPXUccs8r1FkO0&#10;fS11j48It61MkySTFhuOCwY72hoqr4ebVZDPrDvdnuY8VFk+87xJL6FKlfr8GHbzKOs5iEBDeDde&#10;iF+tIP3O4P9RfANy+QcAAP//AwBQSwECLQAUAAYACAAAACEA2+H2y+4AAACFAQAAEwAAAAAAAAAA&#10;AAAAAAAAAAAAW0NvbnRlbnRfVHlwZXNdLnhtbFBLAQItABQABgAIAAAAIQBa9CxbvwAAABUBAAAL&#10;AAAAAAAAAAAAAAAAAB8BAABfcmVscy8ucmVsc1BLAQItABQABgAIAAAAIQDHN/AYxQAAAOEAAAAP&#10;AAAAAAAAAAAAAAAAAAcCAABkcnMvZG93bnJldi54bWxQSwUGAAAAAAMAAwC3AAAA+QIAAAAA&#10;" path="m10815,v5900,,10816,4576,10816,10460c21631,16343,16715,21246,10815,21246,4916,21246,,16343,,10460,,4576,4916,,10815,xe" fillcolor="black" stroked="f" strokeweight="0">
                  <v:stroke miterlimit="83231f" joinstyle="miter"/>
                  <v:path arrowok="t" textboxrect="0,0,21631,21246"/>
                </v:shape>
                <v:shape id="Shape 237" o:spid="_x0000_s1046" style="position:absolute;left:9275;top:261;width:616;height:1115;visibility:visible;mso-wrap-style:square;v-text-anchor:top" coordsize="61615,11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0gyAAAAOEAAAAPAAAAZHJzL2Rvd25yZXYueG1sRI/NasMw&#10;EITvgb6D2EJuiVyH1MWxHNL8QOitbi+9LdbWNrVWrqQkzttHhUIuA8Mw3zDFejS9OJPznWUFT/ME&#10;BHFtdceNgs+Pw+wFhA/IGnvLpOBKHtblw6TAXNsLv9O5Co2IEPY5KmhDGHIpfd2SQT+3A3HMvq0z&#10;GKJ1jdQOLxFuepkmybM02HFcaHGgbUv1T3UyCro3/s2WuDdhM3y9XmXq0uMhU2r6OO5WUTYrEIHG&#10;cG/8I45aQbrI4O9RfAOyvAEAAP//AwBQSwECLQAUAAYACAAAACEA2+H2y+4AAACFAQAAEwAAAAAA&#10;AAAAAAAAAAAAAAAAW0NvbnRlbnRfVHlwZXNdLnhtbFBLAQItABQABgAIAAAAIQBa9CxbvwAAABUB&#10;AAALAAAAAAAAAAAAAAAAAB8BAABfcmVscy8ucmVsc1BLAQItABQABgAIAAAAIQAEQS0gyAAAAOEA&#10;AAAPAAAAAAAAAAAAAAAAAAcCAABkcnMvZG93bnJldi54bWxQSwUGAAAAAAMAAwC3AAAA/AIAAAAA&#10;" path="m10815,c21631,28764,32118,59163,43262,87600v5243,14709,7210,16344,18353,17324l61615,111462r-45884,l15731,104924v9833,-1307,10816,-2615,8522,-9479c22286,89889,19664,82697,17043,75506l,75506,,66354r13765,l656,28111r-656,l,7714,2294,1961,10815,xe" fillcolor="black" stroked="f" strokeweight="0">
                  <v:stroke miterlimit="83231f" joinstyle="miter"/>
                  <v:path arrowok="t" textboxrect="0,0,61615,111462"/>
                </v:shape>
                <v:shape id="Shape 238" o:spid="_x0000_s1047" style="position:absolute;left:9822;top:245;width:993;height:1131;visibility:visible;mso-wrap-style:square;v-text-anchor:top" coordsize="99304,1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wKyQAAAOEAAAAPAAAAZHJzL2Rvd25yZXYueG1sRI/BagIx&#10;EIbvhb5DmEJvNVsLpaxGsRVLD0WqVuhx3Iybxc1kSaKub985CF4Gfob/m/nG09636kQxNYENPA8K&#10;UMRVsA3XBn43i6c3UCkjW2wDk4ELJZhO7u/GWNpw5hWd1rlWAuFUogGXc1dqnSpHHtMgdMSy24fo&#10;MUuMtbYRzwL3rR4Wxav22LBccNjRh6PqsD56Azt9+HQ/yyrui+P34t277d9lvjXm8aGfj2TMRqAy&#10;9fnWuCK+rIHhi7wsRmIDevIPAAD//wMAUEsBAi0AFAAGAAgAAAAhANvh9svuAAAAhQEAABMAAAAA&#10;AAAAAAAAAAAAAAAAAFtDb250ZW50X1R5cGVzXS54bWxQSwECLQAUAAYACAAAACEAWvQsW78AAAAV&#10;AQAACwAAAAAAAAAAAAAAAAAfAQAAX3JlbHMvLnJlbHNQSwECLQAUAAYACAAAACEAbM2sCskAAADh&#10;AAAADwAAAAAAAAAAAAAAAAAHAgAAZHJzL2Rvd25yZXYueG1sUEsFBgAAAAADAAMAtwAAAP0CAAAA&#10;AA==&#10;" path="m1966,l6555,v2622,3596,4588,3922,9504,3922l83573,3922v4589,,6555,-980,9177,-3922l97338,v,7191,984,21246,1966,32033l92422,32687c90784,23861,88817,18958,85867,16017,83246,12748,79640,11767,69153,11767r-9505,l59648,90869v,13402,1639,14709,17371,15690l77019,113096r-53750,l23269,106559v14749,-981,16387,-1961,16387,-15690l39656,11767r-7538,c18353,11767,15731,13402,13109,16343,10815,18958,9177,24515,6883,32687l,32687c655,20593,1639,8499,1966,xe" fillcolor="black" stroked="f" strokeweight="0">
                  <v:stroke miterlimit="83231f" joinstyle="miter"/>
                  <v:path arrowok="t" textboxrect="0,0,99304,113096"/>
                </v:shape>
                <v:shape id="Shape 239" o:spid="_x0000_s1048" style="position:absolute;left:9406;width:216;height:212;visibility:visible;mso-wrap-style:square;v-text-anchor:top" coordsize="21631,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pygAAAOEAAAAPAAAAZHJzL2Rvd25yZXYueG1sRI9Ba8JA&#10;FITvBf/D8gQvRTdaWmp0lWARepOmOdTbI/uapMm+Ddmtrv56t1DwMjAM8w2z3gbTiRMNrrGsYD5L&#10;QBCXVjdcKSg+99NXEM4ja+wsk4ILOdhuRg9rTLU98wedcl+JCGGXooLa+z6V0pU1GXQz2xPH7NsO&#10;Bn20QyX1gOcIN51cJMmLNNhwXKixp11NZZv/mjhSPF538+f98qc9hiy/HtrwlRVKTcbhbRUlW4Hw&#10;FPy98Y941woWT0v4exTfgNzcAAAA//8DAFBLAQItABQABgAIAAAAIQDb4fbL7gAAAIUBAAATAAAA&#10;AAAAAAAAAAAAAAAAAABbQ29udGVudF9UeXBlc10ueG1sUEsBAi0AFAAGAAgAAAAhAFr0LFu/AAAA&#10;FQEAAAsAAAAAAAAAAAAAAAAAHwEAAF9yZWxzLy5yZWxzUEsBAi0AFAAGAAgAAAAhAH96lKnKAAAA&#10;4QAAAA8AAAAAAAAAAAAAAAAABwIAAGRycy9kb3ducmV2LnhtbFBLBQYAAAAAAwADALcAAAD+AgAA&#10;AAA=&#10;" path="m9832,r1639,c17370,327,21631,4903,21631,10460v,5883,-4588,10786,-10815,10786c5244,21246,,16343,,10460,,4903,4588,327,9832,xe" fillcolor="black" stroked="f" strokeweight="0">
                  <v:stroke miterlimit="83231f" joinstyle="miter"/>
                  <v:path arrowok="t" textboxrect="0,0,21631,21246"/>
                </v:shape>
                <w10:anchorlock/>
              </v:group>
            </w:pict>
          </mc:Fallback>
        </mc:AlternateContent>
      </w:r>
    </w:p>
    <w:p w14:paraId="75A95CB6" w14:textId="2CA83EA2" w:rsidR="001D7284" w:rsidRPr="00A905A1" w:rsidRDefault="001D7284" w:rsidP="006F4218">
      <w:pPr>
        <w:spacing w:line="276" w:lineRule="auto"/>
        <w:jc w:val="left"/>
        <w:rPr>
          <w:rFonts w:cstheme="minorHAnsi"/>
          <w:lang w:val="de-DE"/>
        </w:rPr>
      </w:pPr>
      <w:r w:rsidRPr="00A905A1">
        <w:rPr>
          <w:rFonts w:cstheme="minorHAnsi"/>
          <w:lang w:val="de-DE"/>
        </w:rPr>
        <w:t>Departement für Gesundheitswissenschaften und Medizin</w:t>
      </w:r>
    </w:p>
    <w:p w14:paraId="3DE642F1" w14:textId="1A626F72" w:rsidR="001D7284" w:rsidRPr="00A905A1" w:rsidRDefault="001D7284" w:rsidP="00B97821">
      <w:pPr>
        <w:spacing w:line="276" w:lineRule="auto"/>
        <w:jc w:val="left"/>
        <w:rPr>
          <w:rFonts w:cstheme="minorHAnsi"/>
          <w:lang w:val="de-DE"/>
        </w:rPr>
      </w:pPr>
      <w:r w:rsidRPr="00A905A1">
        <w:rPr>
          <w:rFonts w:cstheme="minorHAnsi"/>
          <w:lang w:val="de-DE"/>
        </w:rPr>
        <w:t>B.Sc. Gesundheitswissenschaften</w:t>
      </w:r>
    </w:p>
    <w:p w14:paraId="4D5A1D63" w14:textId="5713EE84" w:rsidR="001D7284" w:rsidRPr="00A905A1" w:rsidRDefault="0053219E" w:rsidP="00B97821">
      <w:pPr>
        <w:spacing w:line="276" w:lineRule="auto"/>
        <w:jc w:val="left"/>
        <w:rPr>
          <w:rFonts w:cstheme="minorHAnsi"/>
          <w:lang w:val="de-DE"/>
        </w:rPr>
      </w:pPr>
      <w:r w:rsidRPr="00A905A1">
        <w:rPr>
          <w:rFonts w:cstheme="minorHAnsi"/>
          <w:lang w:val="de-DE"/>
        </w:rPr>
        <w:t>Gesundheitspsychologie und Verhaltensmedizin</w:t>
      </w:r>
    </w:p>
    <w:p w14:paraId="14915608" w14:textId="7D517AE4" w:rsidR="001D7284" w:rsidRPr="00A905A1" w:rsidRDefault="002974DD" w:rsidP="00B97821">
      <w:pPr>
        <w:spacing w:line="276" w:lineRule="auto"/>
        <w:jc w:val="left"/>
        <w:rPr>
          <w:rFonts w:cstheme="minorHAnsi"/>
          <w:lang w:val="de-DE"/>
        </w:rPr>
      </w:pPr>
      <w:r w:rsidRPr="00A905A1">
        <w:rPr>
          <w:rFonts w:cstheme="minorHAnsi"/>
          <w:lang w:val="de-DE"/>
        </w:rPr>
        <w:t>Frühlingssemester</w:t>
      </w:r>
      <w:r w:rsidR="001D7284" w:rsidRPr="00A905A1">
        <w:rPr>
          <w:rFonts w:cstheme="minorHAnsi"/>
          <w:lang w:val="de-DE"/>
        </w:rPr>
        <w:t xml:space="preserve"> 202</w:t>
      </w:r>
      <w:r w:rsidRPr="00A905A1">
        <w:rPr>
          <w:rFonts w:cstheme="minorHAnsi"/>
          <w:lang w:val="de-DE"/>
        </w:rPr>
        <w:t>2</w:t>
      </w:r>
    </w:p>
    <w:p w14:paraId="13866431" w14:textId="444DFB5F" w:rsidR="00B13424" w:rsidRPr="00A905A1" w:rsidRDefault="006F11DA" w:rsidP="00B97821">
      <w:pPr>
        <w:spacing w:line="276" w:lineRule="auto"/>
        <w:jc w:val="left"/>
        <w:rPr>
          <w:rFonts w:cstheme="minorHAnsi"/>
          <w:lang w:val="de-DE"/>
        </w:rPr>
      </w:pPr>
      <w:r w:rsidRPr="00A905A1">
        <w:rPr>
          <w:rFonts w:cstheme="minorHAnsi"/>
          <w:lang w:val="de-DE"/>
        </w:rPr>
        <w:t>Leitung</w:t>
      </w:r>
      <w:r w:rsidR="001D7284" w:rsidRPr="00A905A1">
        <w:rPr>
          <w:rFonts w:cstheme="minorHAnsi"/>
          <w:lang w:val="de-DE"/>
        </w:rPr>
        <w:t xml:space="preserve">: </w:t>
      </w:r>
      <w:r w:rsidR="00D643AF" w:rsidRPr="00A905A1">
        <w:rPr>
          <w:rFonts w:cstheme="minorHAnsi"/>
          <w:lang w:val="de-DE"/>
        </w:rPr>
        <w:t>Prof. Dr. Gisela Michel, Dr. Flora Colledge</w:t>
      </w:r>
      <w:r w:rsidR="001D7284" w:rsidRPr="00A905A1">
        <w:rPr>
          <w:rFonts w:cstheme="minorHAnsi"/>
          <w:lang w:val="de-DE"/>
        </w:rPr>
        <w:t xml:space="preserve"> </w:t>
      </w:r>
    </w:p>
    <w:p w14:paraId="6562F964" w14:textId="2BB1DED8" w:rsidR="00B525C1" w:rsidRPr="00A905A1" w:rsidRDefault="00B525C1" w:rsidP="001D4326">
      <w:pPr>
        <w:spacing w:line="276" w:lineRule="auto"/>
        <w:rPr>
          <w:color w:val="538135" w:themeColor="accent6" w:themeShade="BF"/>
          <w:lang w:val="de-DE"/>
        </w:rPr>
      </w:pPr>
    </w:p>
    <w:p w14:paraId="61BEE1FA" w14:textId="72F02808" w:rsidR="00B05002" w:rsidRPr="00A905A1" w:rsidRDefault="00B05002" w:rsidP="001D4326">
      <w:pPr>
        <w:spacing w:line="276" w:lineRule="auto"/>
        <w:rPr>
          <w:color w:val="538135" w:themeColor="accent6" w:themeShade="BF"/>
          <w:lang w:val="de-DE"/>
        </w:rPr>
      </w:pPr>
    </w:p>
    <w:p w14:paraId="023CB08C" w14:textId="6D4DA53A" w:rsidR="00B05002" w:rsidRPr="00A905A1" w:rsidRDefault="00B05002" w:rsidP="001D4326">
      <w:pPr>
        <w:spacing w:line="276" w:lineRule="auto"/>
        <w:rPr>
          <w:color w:val="538135" w:themeColor="accent6" w:themeShade="BF"/>
          <w:lang w:val="de-DE"/>
        </w:rPr>
      </w:pPr>
    </w:p>
    <w:p w14:paraId="56C88F04" w14:textId="034782A8" w:rsidR="00B05002" w:rsidRDefault="00B05002" w:rsidP="001D4326">
      <w:pPr>
        <w:spacing w:line="276" w:lineRule="auto"/>
        <w:rPr>
          <w:color w:val="538135" w:themeColor="accent6" w:themeShade="BF"/>
          <w:lang w:val="de-DE"/>
        </w:rPr>
      </w:pPr>
    </w:p>
    <w:p w14:paraId="57FDECCD" w14:textId="77777777" w:rsidR="00E60B45" w:rsidRPr="00A905A1" w:rsidRDefault="00E60B45" w:rsidP="001D4326">
      <w:pPr>
        <w:spacing w:line="276" w:lineRule="auto"/>
        <w:rPr>
          <w:color w:val="538135" w:themeColor="accent6" w:themeShade="BF"/>
          <w:lang w:val="de-DE"/>
        </w:rPr>
      </w:pPr>
    </w:p>
    <w:p w14:paraId="5828AE1A" w14:textId="167ABBC9" w:rsidR="00B05002" w:rsidRDefault="00B05002" w:rsidP="001D4326">
      <w:pPr>
        <w:spacing w:line="276" w:lineRule="auto"/>
        <w:rPr>
          <w:color w:val="538135" w:themeColor="accent6" w:themeShade="BF"/>
          <w:lang w:val="de-DE"/>
        </w:rPr>
      </w:pPr>
    </w:p>
    <w:p w14:paraId="7D82DDD1" w14:textId="208485ED" w:rsidR="00135DB1" w:rsidRDefault="00135DB1" w:rsidP="001D4326">
      <w:pPr>
        <w:spacing w:line="276" w:lineRule="auto"/>
        <w:rPr>
          <w:color w:val="538135" w:themeColor="accent6" w:themeShade="BF"/>
          <w:lang w:val="de-DE"/>
        </w:rPr>
      </w:pPr>
    </w:p>
    <w:p w14:paraId="17129743" w14:textId="77777777" w:rsidR="00135DB1" w:rsidRPr="00A905A1" w:rsidRDefault="00135DB1" w:rsidP="001D4326">
      <w:pPr>
        <w:spacing w:line="276" w:lineRule="auto"/>
        <w:rPr>
          <w:color w:val="538135" w:themeColor="accent6" w:themeShade="BF"/>
          <w:lang w:val="de-DE"/>
        </w:rPr>
      </w:pPr>
    </w:p>
    <w:p w14:paraId="04782DC0" w14:textId="77777777" w:rsidR="006F4218" w:rsidRDefault="006F4218" w:rsidP="001D4326">
      <w:pPr>
        <w:spacing w:line="276" w:lineRule="auto"/>
        <w:rPr>
          <w:color w:val="538135" w:themeColor="accent6" w:themeShade="BF"/>
          <w:lang w:val="de-DE"/>
        </w:rPr>
      </w:pPr>
    </w:p>
    <w:p w14:paraId="5FAAB915" w14:textId="338B3E0F" w:rsidR="00135DB1" w:rsidRDefault="00135DB1" w:rsidP="001D4326">
      <w:pPr>
        <w:spacing w:line="276" w:lineRule="auto"/>
        <w:rPr>
          <w:color w:val="538135" w:themeColor="accent6" w:themeShade="BF"/>
          <w:lang w:val="de-DE"/>
        </w:rPr>
      </w:pPr>
    </w:p>
    <w:p w14:paraId="7FD8A0B5" w14:textId="77777777" w:rsidR="00135DB1" w:rsidRPr="00A905A1" w:rsidRDefault="00135DB1" w:rsidP="001D4326">
      <w:pPr>
        <w:spacing w:line="276" w:lineRule="auto"/>
        <w:rPr>
          <w:color w:val="538135" w:themeColor="accent6" w:themeShade="BF"/>
          <w:lang w:val="de-DE"/>
        </w:rPr>
      </w:pPr>
    </w:p>
    <w:p w14:paraId="2B6003B2" w14:textId="65B8CD85" w:rsidR="00137D79" w:rsidRPr="004E3DBD" w:rsidRDefault="00243C43" w:rsidP="00B12968">
      <w:pPr>
        <w:jc w:val="center"/>
        <w:rPr>
          <w:b/>
          <w:bCs/>
          <w:sz w:val="44"/>
          <w:szCs w:val="44"/>
          <w:lang w:val="de-DE"/>
        </w:rPr>
      </w:pPr>
      <w:r w:rsidRPr="004E3DBD">
        <w:rPr>
          <w:b/>
          <w:bCs/>
          <w:sz w:val="44"/>
          <w:szCs w:val="44"/>
          <w:lang w:val="de-DE"/>
        </w:rPr>
        <w:t>Omega-</w:t>
      </w:r>
      <w:commentRangeStart w:id="0"/>
      <w:r w:rsidRPr="004E3DBD">
        <w:rPr>
          <w:b/>
          <w:bCs/>
          <w:sz w:val="44"/>
          <w:szCs w:val="44"/>
          <w:lang w:val="de-DE"/>
        </w:rPr>
        <w:t>3</w:t>
      </w:r>
      <w:commentRangeEnd w:id="0"/>
      <w:r w:rsidR="009A43E6">
        <w:rPr>
          <w:rStyle w:val="Kommentarzeichen"/>
        </w:rPr>
        <w:commentReference w:id="0"/>
      </w:r>
    </w:p>
    <w:p w14:paraId="5D04D98A" w14:textId="3D6B22C2" w:rsidR="00FA68DC" w:rsidRPr="004E3DBD" w:rsidRDefault="00243C43" w:rsidP="00135DB1">
      <w:pPr>
        <w:jc w:val="center"/>
        <w:rPr>
          <w:sz w:val="36"/>
          <w:szCs w:val="36"/>
          <w:lang w:val="de-DE"/>
        </w:rPr>
      </w:pPr>
      <w:r w:rsidRPr="004E3DBD">
        <w:rPr>
          <w:sz w:val="36"/>
          <w:szCs w:val="36"/>
          <w:lang w:val="de-DE"/>
        </w:rPr>
        <w:t>Der Einfluss des Omega-3-Index auf die kardiovaskuläre Gesundheit</w:t>
      </w:r>
    </w:p>
    <w:p w14:paraId="73B59667" w14:textId="1857E861" w:rsidR="00FA68DC" w:rsidRPr="00135DB1" w:rsidRDefault="00FA68DC" w:rsidP="00FA68DC">
      <w:pPr>
        <w:spacing w:line="276" w:lineRule="auto"/>
        <w:rPr>
          <w:color w:val="538135" w:themeColor="accent6" w:themeShade="BF"/>
          <w:lang w:val="de-DE"/>
        </w:rPr>
      </w:pPr>
    </w:p>
    <w:p w14:paraId="7F7A878F" w14:textId="1AAF6D3E" w:rsidR="00FA68DC" w:rsidRPr="00135DB1" w:rsidRDefault="00FA68DC" w:rsidP="00FA68DC">
      <w:pPr>
        <w:spacing w:line="276" w:lineRule="auto"/>
        <w:rPr>
          <w:color w:val="538135" w:themeColor="accent6" w:themeShade="BF"/>
          <w:lang w:val="de-DE"/>
        </w:rPr>
      </w:pPr>
    </w:p>
    <w:p w14:paraId="56FE9367" w14:textId="4F4D24D3" w:rsidR="00FA68DC" w:rsidRDefault="00FA68DC" w:rsidP="00FA68DC">
      <w:pPr>
        <w:spacing w:line="276" w:lineRule="auto"/>
        <w:rPr>
          <w:color w:val="538135" w:themeColor="accent6" w:themeShade="BF"/>
          <w:lang w:val="de-DE"/>
        </w:rPr>
      </w:pPr>
    </w:p>
    <w:p w14:paraId="5D8A9ED9" w14:textId="77777777" w:rsidR="004E3DBD" w:rsidRPr="00135DB1" w:rsidRDefault="004E3DBD" w:rsidP="00FA68DC">
      <w:pPr>
        <w:spacing w:line="276" w:lineRule="auto"/>
        <w:rPr>
          <w:color w:val="538135" w:themeColor="accent6" w:themeShade="BF"/>
          <w:lang w:val="de-DE"/>
        </w:rPr>
      </w:pPr>
    </w:p>
    <w:p w14:paraId="15004120" w14:textId="45CF24F1" w:rsidR="00FA68DC" w:rsidRPr="00135DB1" w:rsidRDefault="00FA68DC" w:rsidP="00FA68DC">
      <w:pPr>
        <w:spacing w:line="276" w:lineRule="auto"/>
        <w:rPr>
          <w:color w:val="538135" w:themeColor="accent6" w:themeShade="BF"/>
          <w:lang w:val="de-DE"/>
        </w:rPr>
      </w:pPr>
    </w:p>
    <w:p w14:paraId="36C913DC" w14:textId="5B0B9E63" w:rsidR="00FA68DC" w:rsidRPr="00135DB1" w:rsidRDefault="00FA68DC" w:rsidP="00FA68DC">
      <w:pPr>
        <w:spacing w:line="276" w:lineRule="auto"/>
        <w:rPr>
          <w:color w:val="538135" w:themeColor="accent6" w:themeShade="BF"/>
          <w:lang w:val="de-DE"/>
        </w:rPr>
      </w:pPr>
    </w:p>
    <w:p w14:paraId="60F1CE0A" w14:textId="160D2EE4" w:rsidR="003210BF" w:rsidRPr="00135DB1" w:rsidRDefault="003210BF" w:rsidP="00FA68DC">
      <w:pPr>
        <w:spacing w:line="276" w:lineRule="auto"/>
        <w:rPr>
          <w:color w:val="538135" w:themeColor="accent6" w:themeShade="BF"/>
          <w:lang w:val="de-DE"/>
        </w:rPr>
      </w:pPr>
    </w:p>
    <w:p w14:paraId="12CCAB9C" w14:textId="50E03DC9" w:rsidR="00135DB1" w:rsidRPr="00135DB1" w:rsidRDefault="00135DB1" w:rsidP="00FA68DC">
      <w:pPr>
        <w:spacing w:line="276" w:lineRule="auto"/>
        <w:rPr>
          <w:color w:val="538135" w:themeColor="accent6" w:themeShade="BF"/>
          <w:lang w:val="de-DE"/>
        </w:rPr>
      </w:pPr>
    </w:p>
    <w:p w14:paraId="45AF381D" w14:textId="2E65BAD6" w:rsidR="00135DB1" w:rsidRDefault="00135DB1" w:rsidP="00FA68DC">
      <w:pPr>
        <w:spacing w:line="276" w:lineRule="auto"/>
        <w:rPr>
          <w:color w:val="538135" w:themeColor="accent6" w:themeShade="BF"/>
          <w:lang w:val="de-DE"/>
        </w:rPr>
      </w:pPr>
    </w:p>
    <w:p w14:paraId="0FBD6FB9" w14:textId="7173C6B9" w:rsidR="00135DB1" w:rsidRDefault="00135DB1" w:rsidP="00FA68DC">
      <w:pPr>
        <w:spacing w:line="276" w:lineRule="auto"/>
        <w:rPr>
          <w:color w:val="538135" w:themeColor="accent6" w:themeShade="BF"/>
          <w:lang w:val="de-DE"/>
        </w:rPr>
      </w:pPr>
    </w:p>
    <w:p w14:paraId="019BA218" w14:textId="4AA62200" w:rsidR="00135DB1" w:rsidRDefault="00135DB1" w:rsidP="00FA68DC">
      <w:pPr>
        <w:spacing w:line="276" w:lineRule="auto"/>
        <w:rPr>
          <w:color w:val="538135" w:themeColor="accent6" w:themeShade="BF"/>
          <w:lang w:val="de-DE"/>
        </w:rPr>
      </w:pPr>
    </w:p>
    <w:p w14:paraId="62732514" w14:textId="766255B7" w:rsidR="00135DB1" w:rsidRDefault="00135DB1" w:rsidP="00FA68DC">
      <w:pPr>
        <w:spacing w:line="276" w:lineRule="auto"/>
        <w:rPr>
          <w:color w:val="538135" w:themeColor="accent6" w:themeShade="BF"/>
          <w:lang w:val="de-DE"/>
        </w:rPr>
      </w:pPr>
    </w:p>
    <w:p w14:paraId="4776356D" w14:textId="77777777" w:rsidR="00135DB1" w:rsidRPr="00135DB1" w:rsidRDefault="00135DB1" w:rsidP="00FA68DC">
      <w:pPr>
        <w:spacing w:line="276" w:lineRule="auto"/>
        <w:rPr>
          <w:color w:val="538135" w:themeColor="accent6" w:themeShade="BF"/>
          <w:lang w:val="de-DE"/>
        </w:rPr>
      </w:pPr>
    </w:p>
    <w:p w14:paraId="4FDBECE0" w14:textId="642D192E" w:rsidR="00135DB1" w:rsidRDefault="00135DB1" w:rsidP="00135DB1">
      <w:pPr>
        <w:spacing w:line="276" w:lineRule="auto"/>
        <w:jc w:val="left"/>
        <w:rPr>
          <w:rFonts w:cstheme="minorHAnsi"/>
          <w:lang w:val="de-DE"/>
        </w:rPr>
      </w:pPr>
      <w:r w:rsidRPr="00A905A1">
        <w:rPr>
          <w:rFonts w:cstheme="minorHAnsi"/>
          <w:lang w:val="de-DE"/>
        </w:rPr>
        <w:t xml:space="preserve">Autor: </w:t>
      </w:r>
      <w:r>
        <w:rPr>
          <w:rFonts w:cstheme="minorHAnsi"/>
          <w:lang w:val="de-DE"/>
        </w:rPr>
        <w:tab/>
      </w:r>
      <w:r w:rsidRPr="00A905A1">
        <w:rPr>
          <w:rFonts w:cstheme="minorHAnsi"/>
          <w:lang w:val="de-DE"/>
        </w:rPr>
        <w:t>Sergio Künzle</w:t>
      </w:r>
    </w:p>
    <w:p w14:paraId="7850F6C6" w14:textId="312BEEC0" w:rsidR="00135DB1" w:rsidRDefault="00135DB1" w:rsidP="00135DB1">
      <w:pPr>
        <w:spacing w:line="276" w:lineRule="auto"/>
        <w:jc w:val="left"/>
        <w:rPr>
          <w:rFonts w:cstheme="minorHAnsi"/>
          <w:lang w:val="de-DE"/>
        </w:rPr>
      </w:pPr>
      <w:r>
        <w:rPr>
          <w:rFonts w:cstheme="minorHAnsi"/>
          <w:lang w:val="de-DE"/>
        </w:rPr>
        <w:t xml:space="preserve">Matrikelnummer: </w:t>
      </w:r>
      <w:r w:rsidRPr="00A905A1">
        <w:rPr>
          <w:lang w:val="de-DE"/>
        </w:rPr>
        <w:t>S19-938-778</w:t>
      </w:r>
    </w:p>
    <w:p w14:paraId="083CFA12" w14:textId="4177E5E4" w:rsidR="00B03353" w:rsidRPr="009A43E6" w:rsidRDefault="00135DB1" w:rsidP="00135DB1">
      <w:pPr>
        <w:spacing w:line="276" w:lineRule="auto"/>
        <w:jc w:val="left"/>
        <w:rPr>
          <w:rFonts w:cstheme="minorHAnsi"/>
          <w:lang w:val="it-IT"/>
        </w:rPr>
      </w:pPr>
      <w:r w:rsidRPr="009A43E6">
        <w:rPr>
          <w:rFonts w:cstheme="minorHAnsi"/>
          <w:lang w:val="it-IT"/>
        </w:rPr>
        <w:t>E-Mail: sergio.kuenzle@stud.unilu.ch</w:t>
      </w:r>
    </w:p>
    <w:p w14:paraId="5CD3F3C9" w14:textId="453BF338" w:rsidR="00E542CE" w:rsidRPr="006F4218" w:rsidRDefault="00135DB1" w:rsidP="006F4218">
      <w:pPr>
        <w:spacing w:line="276" w:lineRule="auto"/>
        <w:jc w:val="left"/>
        <w:rPr>
          <w:rFonts w:cstheme="minorHAnsi"/>
          <w:lang w:val="de-DE"/>
        </w:rPr>
      </w:pPr>
      <w:r w:rsidRPr="00A905A1">
        <w:rPr>
          <w:rFonts w:cstheme="minorHAnsi"/>
          <w:lang w:val="de-DE"/>
        </w:rPr>
        <w:t>Abgabedatum: 10. Juni 2022</w:t>
      </w:r>
    </w:p>
    <w:p w14:paraId="5669F9D5" w14:textId="77777777" w:rsidR="00E542CE" w:rsidRPr="00A905A1" w:rsidRDefault="00E542CE" w:rsidP="001D4326">
      <w:pPr>
        <w:rPr>
          <w:lang w:val="de-DE"/>
        </w:rPr>
        <w:sectPr w:rsidR="00E542CE" w:rsidRPr="00A905A1" w:rsidSect="005C01F3">
          <w:footerReference w:type="even" r:id="rId11"/>
          <w:footerReference w:type="default" r:id="rId12"/>
          <w:pgSz w:w="11906" w:h="16838"/>
          <w:pgMar w:top="1417" w:right="1417" w:bottom="1138" w:left="1417" w:header="708" w:footer="708" w:gutter="0"/>
          <w:cols w:space="708"/>
          <w:docGrid w:linePitch="360"/>
        </w:sectPr>
      </w:pPr>
    </w:p>
    <w:p w14:paraId="52D06CC6" w14:textId="20E23A90" w:rsidR="00E542CE" w:rsidRPr="00A905A1" w:rsidRDefault="00E542CE" w:rsidP="00703A20">
      <w:pPr>
        <w:pStyle w:val="VerzeichnisseArbeit"/>
      </w:pPr>
      <w:bookmarkStart w:id="1" w:name="_Toc105321368"/>
      <w:r w:rsidRPr="00A905A1">
        <w:lastRenderedPageBreak/>
        <w:t>Inhaltsverzeichnis</w:t>
      </w:r>
      <w:bookmarkEnd w:id="1"/>
    </w:p>
    <w:p w14:paraId="384101C1" w14:textId="3B8FC1A3" w:rsidR="00AE7C67" w:rsidRDefault="00092113">
      <w:pPr>
        <w:pStyle w:val="Verzeichnis1"/>
        <w:rPr>
          <w:rFonts w:asciiTheme="minorHAnsi" w:eastAsiaTheme="minorEastAsia" w:hAnsiTheme="minorHAnsi" w:cstheme="minorBidi"/>
          <w:b w:val="0"/>
          <w:bCs w:val="0"/>
          <w:lang w:eastAsia="de-DE"/>
        </w:rPr>
      </w:pPr>
      <w:r w:rsidRPr="00A905A1">
        <w:rPr>
          <w:highlight w:val="green"/>
          <w:lang w:val="de-DE"/>
        </w:rPr>
        <w:fldChar w:fldCharType="begin"/>
      </w:r>
      <w:r w:rsidRPr="00A905A1">
        <w:rPr>
          <w:highlight w:val="green"/>
          <w:lang w:val="de-DE"/>
        </w:rPr>
        <w:instrText xml:space="preserve"> TOC \o "1-3" \h \z \u </w:instrText>
      </w:r>
      <w:r w:rsidRPr="00A905A1">
        <w:rPr>
          <w:highlight w:val="green"/>
          <w:lang w:val="de-DE"/>
        </w:rPr>
        <w:fldChar w:fldCharType="separate"/>
      </w:r>
      <w:hyperlink w:anchor="_Toc105321368" w:history="1">
        <w:r w:rsidR="00AE7C67" w:rsidRPr="00086B8D">
          <w:rPr>
            <w:rStyle w:val="Hyperlink"/>
          </w:rPr>
          <w:t>I.</w:t>
        </w:r>
        <w:r w:rsidR="00AE7C67">
          <w:rPr>
            <w:rFonts w:asciiTheme="minorHAnsi" w:eastAsiaTheme="minorEastAsia" w:hAnsiTheme="minorHAnsi" w:cstheme="minorBidi"/>
            <w:b w:val="0"/>
            <w:bCs w:val="0"/>
            <w:lang w:eastAsia="de-DE"/>
          </w:rPr>
          <w:tab/>
        </w:r>
        <w:r w:rsidR="00AE7C67" w:rsidRPr="00086B8D">
          <w:rPr>
            <w:rStyle w:val="Hyperlink"/>
          </w:rPr>
          <w:t>Inhaltsverzeichnis</w:t>
        </w:r>
        <w:r w:rsidR="00AE7C67">
          <w:rPr>
            <w:webHidden/>
          </w:rPr>
          <w:tab/>
        </w:r>
        <w:r w:rsidR="00AE7C67">
          <w:rPr>
            <w:webHidden/>
          </w:rPr>
          <w:fldChar w:fldCharType="begin"/>
        </w:r>
        <w:r w:rsidR="00AE7C67">
          <w:rPr>
            <w:webHidden/>
          </w:rPr>
          <w:instrText xml:space="preserve"> PAGEREF _Toc105321368 \h </w:instrText>
        </w:r>
        <w:r w:rsidR="00AE7C67">
          <w:rPr>
            <w:webHidden/>
          </w:rPr>
        </w:r>
        <w:r w:rsidR="00AE7C67">
          <w:rPr>
            <w:webHidden/>
          </w:rPr>
          <w:fldChar w:fldCharType="separate"/>
        </w:r>
        <w:r w:rsidR="00AE7C67">
          <w:rPr>
            <w:webHidden/>
          </w:rPr>
          <w:t>I</w:t>
        </w:r>
        <w:r w:rsidR="00AE7C67">
          <w:rPr>
            <w:webHidden/>
          </w:rPr>
          <w:fldChar w:fldCharType="end"/>
        </w:r>
      </w:hyperlink>
    </w:p>
    <w:p w14:paraId="30ED1A56" w14:textId="1A818FD5" w:rsidR="00AE7C67" w:rsidRDefault="00EA692E">
      <w:pPr>
        <w:pStyle w:val="Verzeichnis1"/>
        <w:rPr>
          <w:rFonts w:asciiTheme="minorHAnsi" w:eastAsiaTheme="minorEastAsia" w:hAnsiTheme="minorHAnsi" w:cstheme="minorBidi"/>
          <w:b w:val="0"/>
          <w:bCs w:val="0"/>
          <w:lang w:eastAsia="de-DE"/>
        </w:rPr>
      </w:pPr>
      <w:hyperlink w:anchor="_Toc105321369" w:history="1">
        <w:r w:rsidR="00AE7C67" w:rsidRPr="00086B8D">
          <w:rPr>
            <w:rStyle w:val="Hyperlink"/>
          </w:rPr>
          <w:t>II.</w:t>
        </w:r>
        <w:r w:rsidR="00AE7C67">
          <w:rPr>
            <w:rFonts w:asciiTheme="minorHAnsi" w:eastAsiaTheme="minorEastAsia" w:hAnsiTheme="minorHAnsi" w:cstheme="minorBidi"/>
            <w:b w:val="0"/>
            <w:bCs w:val="0"/>
            <w:lang w:eastAsia="de-DE"/>
          </w:rPr>
          <w:tab/>
        </w:r>
        <w:r w:rsidR="00AE7C67" w:rsidRPr="00086B8D">
          <w:rPr>
            <w:rStyle w:val="Hyperlink"/>
          </w:rPr>
          <w:t>Abbildungsverzeichnis</w:t>
        </w:r>
        <w:r w:rsidR="00AE7C67">
          <w:rPr>
            <w:webHidden/>
          </w:rPr>
          <w:tab/>
        </w:r>
        <w:r w:rsidR="00AE7C67">
          <w:rPr>
            <w:webHidden/>
          </w:rPr>
          <w:fldChar w:fldCharType="begin"/>
        </w:r>
        <w:r w:rsidR="00AE7C67">
          <w:rPr>
            <w:webHidden/>
          </w:rPr>
          <w:instrText xml:space="preserve"> PAGEREF _Toc105321369 \h </w:instrText>
        </w:r>
        <w:r w:rsidR="00AE7C67">
          <w:rPr>
            <w:webHidden/>
          </w:rPr>
        </w:r>
        <w:r w:rsidR="00AE7C67">
          <w:rPr>
            <w:webHidden/>
          </w:rPr>
          <w:fldChar w:fldCharType="separate"/>
        </w:r>
        <w:r w:rsidR="00AE7C67">
          <w:rPr>
            <w:webHidden/>
          </w:rPr>
          <w:t>II</w:t>
        </w:r>
        <w:r w:rsidR="00AE7C67">
          <w:rPr>
            <w:webHidden/>
          </w:rPr>
          <w:fldChar w:fldCharType="end"/>
        </w:r>
      </w:hyperlink>
    </w:p>
    <w:p w14:paraId="13182B30" w14:textId="7FEA7F71" w:rsidR="00AE7C67" w:rsidRDefault="00EA692E">
      <w:pPr>
        <w:pStyle w:val="Verzeichnis1"/>
        <w:rPr>
          <w:rFonts w:asciiTheme="minorHAnsi" w:eastAsiaTheme="minorEastAsia" w:hAnsiTheme="minorHAnsi" w:cstheme="minorBidi"/>
          <w:b w:val="0"/>
          <w:bCs w:val="0"/>
          <w:lang w:eastAsia="de-DE"/>
        </w:rPr>
      </w:pPr>
      <w:hyperlink w:anchor="_Toc105321370" w:history="1">
        <w:r w:rsidR="00AE7C67" w:rsidRPr="00086B8D">
          <w:rPr>
            <w:rStyle w:val="Hyperlink"/>
          </w:rPr>
          <w:t>III.</w:t>
        </w:r>
        <w:r w:rsidR="00AE7C67">
          <w:rPr>
            <w:rFonts w:asciiTheme="minorHAnsi" w:eastAsiaTheme="minorEastAsia" w:hAnsiTheme="minorHAnsi" w:cstheme="minorBidi"/>
            <w:b w:val="0"/>
            <w:bCs w:val="0"/>
            <w:lang w:eastAsia="de-DE"/>
          </w:rPr>
          <w:tab/>
        </w:r>
        <w:r w:rsidR="00AE7C67" w:rsidRPr="00086B8D">
          <w:rPr>
            <w:rStyle w:val="Hyperlink"/>
          </w:rPr>
          <w:t>Tabellenverzeichnis</w:t>
        </w:r>
        <w:r w:rsidR="00AE7C67">
          <w:rPr>
            <w:webHidden/>
          </w:rPr>
          <w:tab/>
        </w:r>
        <w:r w:rsidR="00AE7C67">
          <w:rPr>
            <w:webHidden/>
          </w:rPr>
          <w:fldChar w:fldCharType="begin"/>
        </w:r>
        <w:r w:rsidR="00AE7C67">
          <w:rPr>
            <w:webHidden/>
          </w:rPr>
          <w:instrText xml:space="preserve"> PAGEREF _Toc105321370 \h </w:instrText>
        </w:r>
        <w:r w:rsidR="00AE7C67">
          <w:rPr>
            <w:webHidden/>
          </w:rPr>
        </w:r>
        <w:r w:rsidR="00AE7C67">
          <w:rPr>
            <w:webHidden/>
          </w:rPr>
          <w:fldChar w:fldCharType="separate"/>
        </w:r>
        <w:r w:rsidR="00AE7C67">
          <w:rPr>
            <w:webHidden/>
          </w:rPr>
          <w:t>III</w:t>
        </w:r>
        <w:r w:rsidR="00AE7C67">
          <w:rPr>
            <w:webHidden/>
          </w:rPr>
          <w:fldChar w:fldCharType="end"/>
        </w:r>
      </w:hyperlink>
    </w:p>
    <w:p w14:paraId="213D9107" w14:textId="05BE9350" w:rsidR="00AE7C67" w:rsidRDefault="00EA692E">
      <w:pPr>
        <w:pStyle w:val="Verzeichnis1"/>
        <w:rPr>
          <w:rFonts w:asciiTheme="minorHAnsi" w:eastAsiaTheme="minorEastAsia" w:hAnsiTheme="minorHAnsi" w:cstheme="minorBidi"/>
          <w:b w:val="0"/>
          <w:bCs w:val="0"/>
          <w:lang w:eastAsia="de-DE"/>
        </w:rPr>
      </w:pPr>
      <w:hyperlink w:anchor="_Toc105321371" w:history="1">
        <w:r w:rsidR="00AE7C67" w:rsidRPr="00086B8D">
          <w:rPr>
            <w:rStyle w:val="Hyperlink"/>
          </w:rPr>
          <w:t>IV.</w:t>
        </w:r>
        <w:r w:rsidR="00AE7C67">
          <w:rPr>
            <w:rFonts w:asciiTheme="minorHAnsi" w:eastAsiaTheme="minorEastAsia" w:hAnsiTheme="minorHAnsi" w:cstheme="minorBidi"/>
            <w:b w:val="0"/>
            <w:bCs w:val="0"/>
            <w:lang w:eastAsia="de-DE"/>
          </w:rPr>
          <w:tab/>
        </w:r>
        <w:r w:rsidR="00AE7C67" w:rsidRPr="00086B8D">
          <w:rPr>
            <w:rStyle w:val="Hyperlink"/>
          </w:rPr>
          <w:t>Abkürzungsverzeichnis</w:t>
        </w:r>
        <w:r w:rsidR="00AE7C67">
          <w:rPr>
            <w:webHidden/>
          </w:rPr>
          <w:tab/>
        </w:r>
        <w:r w:rsidR="00AE7C67">
          <w:rPr>
            <w:webHidden/>
          </w:rPr>
          <w:fldChar w:fldCharType="begin"/>
        </w:r>
        <w:r w:rsidR="00AE7C67">
          <w:rPr>
            <w:webHidden/>
          </w:rPr>
          <w:instrText xml:space="preserve"> PAGEREF _Toc105321371 \h </w:instrText>
        </w:r>
        <w:r w:rsidR="00AE7C67">
          <w:rPr>
            <w:webHidden/>
          </w:rPr>
        </w:r>
        <w:r w:rsidR="00AE7C67">
          <w:rPr>
            <w:webHidden/>
          </w:rPr>
          <w:fldChar w:fldCharType="separate"/>
        </w:r>
        <w:r w:rsidR="00AE7C67">
          <w:rPr>
            <w:webHidden/>
          </w:rPr>
          <w:t>IV</w:t>
        </w:r>
        <w:r w:rsidR="00AE7C67">
          <w:rPr>
            <w:webHidden/>
          </w:rPr>
          <w:fldChar w:fldCharType="end"/>
        </w:r>
      </w:hyperlink>
    </w:p>
    <w:p w14:paraId="51F1830C" w14:textId="06CCDFFA" w:rsidR="00AE7C67" w:rsidRDefault="00EA692E">
      <w:pPr>
        <w:pStyle w:val="Verzeichnis1"/>
        <w:rPr>
          <w:rFonts w:asciiTheme="minorHAnsi" w:eastAsiaTheme="minorEastAsia" w:hAnsiTheme="minorHAnsi" w:cstheme="minorBidi"/>
          <w:b w:val="0"/>
          <w:bCs w:val="0"/>
          <w:lang w:eastAsia="de-DE"/>
        </w:rPr>
      </w:pPr>
      <w:hyperlink w:anchor="_Toc105321372" w:history="1">
        <w:r w:rsidR="00AE7C67" w:rsidRPr="00086B8D">
          <w:rPr>
            <w:rStyle w:val="Hyperlink"/>
          </w:rPr>
          <w:t>1</w:t>
        </w:r>
        <w:r w:rsidR="00AE7C67">
          <w:rPr>
            <w:rFonts w:asciiTheme="minorHAnsi" w:eastAsiaTheme="minorEastAsia" w:hAnsiTheme="minorHAnsi" w:cstheme="minorBidi"/>
            <w:b w:val="0"/>
            <w:bCs w:val="0"/>
            <w:lang w:eastAsia="de-DE"/>
          </w:rPr>
          <w:tab/>
        </w:r>
        <w:r w:rsidR="00AE7C67" w:rsidRPr="00086B8D">
          <w:rPr>
            <w:rStyle w:val="Hyperlink"/>
          </w:rPr>
          <w:t>Zusammenfassung</w:t>
        </w:r>
        <w:r w:rsidR="00AE7C67">
          <w:rPr>
            <w:webHidden/>
          </w:rPr>
          <w:tab/>
        </w:r>
        <w:r w:rsidR="00AE7C67">
          <w:rPr>
            <w:webHidden/>
          </w:rPr>
          <w:fldChar w:fldCharType="begin"/>
        </w:r>
        <w:r w:rsidR="00AE7C67">
          <w:rPr>
            <w:webHidden/>
          </w:rPr>
          <w:instrText xml:space="preserve"> PAGEREF _Toc105321372 \h </w:instrText>
        </w:r>
        <w:r w:rsidR="00AE7C67">
          <w:rPr>
            <w:webHidden/>
          </w:rPr>
        </w:r>
        <w:r w:rsidR="00AE7C67">
          <w:rPr>
            <w:webHidden/>
          </w:rPr>
          <w:fldChar w:fldCharType="separate"/>
        </w:r>
        <w:r w:rsidR="00AE7C67">
          <w:rPr>
            <w:webHidden/>
          </w:rPr>
          <w:t>1</w:t>
        </w:r>
        <w:r w:rsidR="00AE7C67">
          <w:rPr>
            <w:webHidden/>
          </w:rPr>
          <w:fldChar w:fldCharType="end"/>
        </w:r>
      </w:hyperlink>
    </w:p>
    <w:p w14:paraId="393D4478" w14:textId="07701695" w:rsidR="00AE7C67" w:rsidRDefault="00EA692E">
      <w:pPr>
        <w:pStyle w:val="Verzeichnis1"/>
        <w:rPr>
          <w:rFonts w:asciiTheme="minorHAnsi" w:eastAsiaTheme="minorEastAsia" w:hAnsiTheme="minorHAnsi" w:cstheme="minorBidi"/>
          <w:b w:val="0"/>
          <w:bCs w:val="0"/>
          <w:lang w:eastAsia="de-DE"/>
        </w:rPr>
      </w:pPr>
      <w:hyperlink w:anchor="_Toc105321373" w:history="1">
        <w:r w:rsidR="00AE7C67" w:rsidRPr="00086B8D">
          <w:rPr>
            <w:rStyle w:val="Hyperlink"/>
          </w:rPr>
          <w:t>2</w:t>
        </w:r>
        <w:r w:rsidR="00AE7C67">
          <w:rPr>
            <w:rFonts w:asciiTheme="minorHAnsi" w:eastAsiaTheme="minorEastAsia" w:hAnsiTheme="minorHAnsi" w:cstheme="minorBidi"/>
            <w:b w:val="0"/>
            <w:bCs w:val="0"/>
            <w:lang w:eastAsia="de-DE"/>
          </w:rPr>
          <w:tab/>
        </w:r>
        <w:r w:rsidR="00AE7C67" w:rsidRPr="00086B8D">
          <w:rPr>
            <w:rStyle w:val="Hyperlink"/>
          </w:rPr>
          <w:t>Einleitung</w:t>
        </w:r>
        <w:r w:rsidR="00AE7C67">
          <w:rPr>
            <w:webHidden/>
          </w:rPr>
          <w:tab/>
        </w:r>
        <w:r w:rsidR="00AE7C67">
          <w:rPr>
            <w:webHidden/>
          </w:rPr>
          <w:fldChar w:fldCharType="begin"/>
        </w:r>
        <w:r w:rsidR="00AE7C67">
          <w:rPr>
            <w:webHidden/>
          </w:rPr>
          <w:instrText xml:space="preserve"> PAGEREF _Toc105321373 \h </w:instrText>
        </w:r>
        <w:r w:rsidR="00AE7C67">
          <w:rPr>
            <w:webHidden/>
          </w:rPr>
        </w:r>
        <w:r w:rsidR="00AE7C67">
          <w:rPr>
            <w:webHidden/>
          </w:rPr>
          <w:fldChar w:fldCharType="separate"/>
        </w:r>
        <w:r w:rsidR="00AE7C67">
          <w:rPr>
            <w:webHidden/>
          </w:rPr>
          <w:t>2</w:t>
        </w:r>
        <w:r w:rsidR="00AE7C67">
          <w:rPr>
            <w:webHidden/>
          </w:rPr>
          <w:fldChar w:fldCharType="end"/>
        </w:r>
      </w:hyperlink>
    </w:p>
    <w:p w14:paraId="7E7872A7" w14:textId="56F3CE2B" w:rsidR="00AE7C67" w:rsidRDefault="00EA692E">
      <w:pPr>
        <w:pStyle w:val="Verzeichnis1"/>
        <w:rPr>
          <w:rFonts w:asciiTheme="minorHAnsi" w:eastAsiaTheme="minorEastAsia" w:hAnsiTheme="minorHAnsi" w:cstheme="minorBidi"/>
          <w:b w:val="0"/>
          <w:bCs w:val="0"/>
          <w:lang w:eastAsia="de-DE"/>
        </w:rPr>
      </w:pPr>
      <w:hyperlink w:anchor="_Toc105321374" w:history="1">
        <w:r w:rsidR="00AE7C67" w:rsidRPr="00086B8D">
          <w:rPr>
            <w:rStyle w:val="Hyperlink"/>
          </w:rPr>
          <w:t>3</w:t>
        </w:r>
        <w:r w:rsidR="00AE7C67">
          <w:rPr>
            <w:rFonts w:asciiTheme="minorHAnsi" w:eastAsiaTheme="minorEastAsia" w:hAnsiTheme="minorHAnsi" w:cstheme="minorBidi"/>
            <w:b w:val="0"/>
            <w:bCs w:val="0"/>
            <w:lang w:eastAsia="de-DE"/>
          </w:rPr>
          <w:tab/>
        </w:r>
        <w:r w:rsidR="00AE7C67" w:rsidRPr="00086B8D">
          <w:rPr>
            <w:rStyle w:val="Hyperlink"/>
          </w:rPr>
          <w:t>Suchstrategie</w:t>
        </w:r>
        <w:r w:rsidR="00AE7C67">
          <w:rPr>
            <w:webHidden/>
          </w:rPr>
          <w:tab/>
        </w:r>
        <w:r w:rsidR="00AE7C67">
          <w:rPr>
            <w:webHidden/>
          </w:rPr>
          <w:fldChar w:fldCharType="begin"/>
        </w:r>
        <w:r w:rsidR="00AE7C67">
          <w:rPr>
            <w:webHidden/>
          </w:rPr>
          <w:instrText xml:space="preserve"> PAGEREF _Toc105321374 \h </w:instrText>
        </w:r>
        <w:r w:rsidR="00AE7C67">
          <w:rPr>
            <w:webHidden/>
          </w:rPr>
        </w:r>
        <w:r w:rsidR="00AE7C67">
          <w:rPr>
            <w:webHidden/>
          </w:rPr>
          <w:fldChar w:fldCharType="separate"/>
        </w:r>
        <w:r w:rsidR="00AE7C67">
          <w:rPr>
            <w:webHidden/>
          </w:rPr>
          <w:t>4</w:t>
        </w:r>
        <w:r w:rsidR="00AE7C67">
          <w:rPr>
            <w:webHidden/>
          </w:rPr>
          <w:fldChar w:fldCharType="end"/>
        </w:r>
      </w:hyperlink>
    </w:p>
    <w:p w14:paraId="6DD3604F" w14:textId="7BE8FEAD" w:rsidR="00AE7C67" w:rsidRDefault="00EA692E">
      <w:pPr>
        <w:pStyle w:val="Verzeichnis1"/>
        <w:rPr>
          <w:rFonts w:asciiTheme="minorHAnsi" w:eastAsiaTheme="minorEastAsia" w:hAnsiTheme="minorHAnsi" w:cstheme="minorBidi"/>
          <w:b w:val="0"/>
          <w:bCs w:val="0"/>
          <w:lang w:eastAsia="de-DE"/>
        </w:rPr>
      </w:pPr>
      <w:hyperlink w:anchor="_Toc105321375" w:history="1">
        <w:r w:rsidR="00AE7C67" w:rsidRPr="00086B8D">
          <w:rPr>
            <w:rStyle w:val="Hyperlink"/>
          </w:rPr>
          <w:t>4</w:t>
        </w:r>
        <w:r w:rsidR="00AE7C67">
          <w:rPr>
            <w:rFonts w:asciiTheme="minorHAnsi" w:eastAsiaTheme="minorEastAsia" w:hAnsiTheme="minorHAnsi" w:cstheme="minorBidi"/>
            <w:b w:val="0"/>
            <w:bCs w:val="0"/>
            <w:lang w:eastAsia="de-DE"/>
          </w:rPr>
          <w:tab/>
        </w:r>
        <w:r w:rsidR="00AE7C67" w:rsidRPr="00086B8D">
          <w:rPr>
            <w:rStyle w:val="Hyperlink"/>
          </w:rPr>
          <w:t>Ergebnisse</w:t>
        </w:r>
        <w:r w:rsidR="00AE7C67">
          <w:rPr>
            <w:webHidden/>
          </w:rPr>
          <w:tab/>
        </w:r>
        <w:r w:rsidR="00AE7C67">
          <w:rPr>
            <w:webHidden/>
          </w:rPr>
          <w:fldChar w:fldCharType="begin"/>
        </w:r>
        <w:r w:rsidR="00AE7C67">
          <w:rPr>
            <w:webHidden/>
          </w:rPr>
          <w:instrText xml:space="preserve"> PAGEREF _Toc105321375 \h </w:instrText>
        </w:r>
        <w:r w:rsidR="00AE7C67">
          <w:rPr>
            <w:webHidden/>
          </w:rPr>
        </w:r>
        <w:r w:rsidR="00AE7C67">
          <w:rPr>
            <w:webHidden/>
          </w:rPr>
          <w:fldChar w:fldCharType="separate"/>
        </w:r>
        <w:r w:rsidR="00AE7C67">
          <w:rPr>
            <w:webHidden/>
          </w:rPr>
          <w:t>6</w:t>
        </w:r>
        <w:r w:rsidR="00AE7C67">
          <w:rPr>
            <w:webHidden/>
          </w:rPr>
          <w:fldChar w:fldCharType="end"/>
        </w:r>
      </w:hyperlink>
    </w:p>
    <w:p w14:paraId="6122A96A" w14:textId="74D27DBC" w:rsidR="00AE7C67" w:rsidRDefault="00EA692E">
      <w:pPr>
        <w:pStyle w:val="Verzeichnis2"/>
        <w:tabs>
          <w:tab w:val="left" w:pos="960"/>
          <w:tab w:val="right" w:leader="dot" w:pos="9062"/>
        </w:tabs>
        <w:rPr>
          <w:rFonts w:asciiTheme="minorHAnsi" w:eastAsiaTheme="minorEastAsia" w:hAnsiTheme="minorHAnsi" w:cstheme="minorBidi"/>
          <w:noProof/>
          <w:lang w:eastAsia="de-DE"/>
        </w:rPr>
      </w:pPr>
      <w:hyperlink w:anchor="_Toc105321376" w:history="1">
        <w:r w:rsidR="00AE7C67" w:rsidRPr="00086B8D">
          <w:rPr>
            <w:rStyle w:val="Hyperlink"/>
            <w:noProof/>
          </w:rPr>
          <w:t>4.1</w:t>
        </w:r>
        <w:r w:rsidR="00AE7C67">
          <w:rPr>
            <w:rFonts w:asciiTheme="minorHAnsi" w:eastAsiaTheme="minorEastAsia" w:hAnsiTheme="minorHAnsi" w:cstheme="minorBidi"/>
            <w:noProof/>
            <w:lang w:eastAsia="de-DE"/>
          </w:rPr>
          <w:tab/>
        </w:r>
        <w:r w:rsidR="00AE7C67" w:rsidRPr="00086B8D">
          <w:rPr>
            <w:rStyle w:val="Hyperlink"/>
            <w:noProof/>
          </w:rPr>
          <w:t>Das Verhältnis zwischen Omega-3 und Omega-6</w:t>
        </w:r>
        <w:r w:rsidR="00AE7C67">
          <w:rPr>
            <w:noProof/>
            <w:webHidden/>
          </w:rPr>
          <w:tab/>
        </w:r>
        <w:r w:rsidR="00AE7C67">
          <w:rPr>
            <w:noProof/>
            <w:webHidden/>
          </w:rPr>
          <w:fldChar w:fldCharType="begin"/>
        </w:r>
        <w:r w:rsidR="00AE7C67">
          <w:rPr>
            <w:noProof/>
            <w:webHidden/>
          </w:rPr>
          <w:instrText xml:space="preserve"> PAGEREF _Toc105321376 \h </w:instrText>
        </w:r>
        <w:r w:rsidR="00AE7C67">
          <w:rPr>
            <w:noProof/>
            <w:webHidden/>
          </w:rPr>
        </w:r>
        <w:r w:rsidR="00AE7C67">
          <w:rPr>
            <w:noProof/>
            <w:webHidden/>
          </w:rPr>
          <w:fldChar w:fldCharType="separate"/>
        </w:r>
        <w:r w:rsidR="00AE7C67">
          <w:rPr>
            <w:noProof/>
            <w:webHidden/>
          </w:rPr>
          <w:t>6</w:t>
        </w:r>
        <w:r w:rsidR="00AE7C67">
          <w:rPr>
            <w:noProof/>
            <w:webHidden/>
          </w:rPr>
          <w:fldChar w:fldCharType="end"/>
        </w:r>
      </w:hyperlink>
    </w:p>
    <w:p w14:paraId="09CA24F2" w14:textId="0BF6D2BB" w:rsidR="00AE7C67" w:rsidRDefault="00EA692E">
      <w:pPr>
        <w:pStyle w:val="Verzeichnis2"/>
        <w:tabs>
          <w:tab w:val="left" w:pos="960"/>
          <w:tab w:val="right" w:leader="dot" w:pos="9062"/>
        </w:tabs>
        <w:rPr>
          <w:rFonts w:asciiTheme="minorHAnsi" w:eastAsiaTheme="minorEastAsia" w:hAnsiTheme="minorHAnsi" w:cstheme="minorBidi"/>
          <w:noProof/>
          <w:lang w:eastAsia="de-DE"/>
        </w:rPr>
      </w:pPr>
      <w:hyperlink w:anchor="_Toc105321377" w:history="1">
        <w:r w:rsidR="00AE7C67" w:rsidRPr="00086B8D">
          <w:rPr>
            <w:rStyle w:val="Hyperlink"/>
            <w:noProof/>
          </w:rPr>
          <w:t>4.2</w:t>
        </w:r>
        <w:r w:rsidR="00AE7C67">
          <w:rPr>
            <w:rFonts w:asciiTheme="minorHAnsi" w:eastAsiaTheme="minorEastAsia" w:hAnsiTheme="minorHAnsi" w:cstheme="minorBidi"/>
            <w:noProof/>
            <w:lang w:eastAsia="de-DE"/>
          </w:rPr>
          <w:tab/>
        </w:r>
        <w:r w:rsidR="00AE7C67" w:rsidRPr="00086B8D">
          <w:rPr>
            <w:rStyle w:val="Hyperlink"/>
            <w:noProof/>
          </w:rPr>
          <w:t>Der Omega-3-Index als Risikofaktor</w:t>
        </w:r>
        <w:r w:rsidR="00AE7C67">
          <w:rPr>
            <w:noProof/>
            <w:webHidden/>
          </w:rPr>
          <w:tab/>
        </w:r>
        <w:r w:rsidR="00AE7C67">
          <w:rPr>
            <w:noProof/>
            <w:webHidden/>
          </w:rPr>
          <w:fldChar w:fldCharType="begin"/>
        </w:r>
        <w:r w:rsidR="00AE7C67">
          <w:rPr>
            <w:noProof/>
            <w:webHidden/>
          </w:rPr>
          <w:instrText xml:space="preserve"> PAGEREF _Toc105321377 \h </w:instrText>
        </w:r>
        <w:r w:rsidR="00AE7C67">
          <w:rPr>
            <w:noProof/>
            <w:webHidden/>
          </w:rPr>
        </w:r>
        <w:r w:rsidR="00AE7C67">
          <w:rPr>
            <w:noProof/>
            <w:webHidden/>
          </w:rPr>
          <w:fldChar w:fldCharType="separate"/>
        </w:r>
        <w:r w:rsidR="00AE7C67">
          <w:rPr>
            <w:noProof/>
            <w:webHidden/>
          </w:rPr>
          <w:t>7</w:t>
        </w:r>
        <w:r w:rsidR="00AE7C67">
          <w:rPr>
            <w:noProof/>
            <w:webHidden/>
          </w:rPr>
          <w:fldChar w:fldCharType="end"/>
        </w:r>
      </w:hyperlink>
    </w:p>
    <w:p w14:paraId="2AF81ECC" w14:textId="3D3E8B83" w:rsidR="00AE7C67" w:rsidRDefault="00EA692E">
      <w:pPr>
        <w:pStyle w:val="Verzeichnis2"/>
        <w:tabs>
          <w:tab w:val="left" w:pos="960"/>
          <w:tab w:val="right" w:leader="dot" w:pos="9062"/>
        </w:tabs>
        <w:rPr>
          <w:rFonts w:asciiTheme="minorHAnsi" w:eastAsiaTheme="minorEastAsia" w:hAnsiTheme="minorHAnsi" w:cstheme="minorBidi"/>
          <w:noProof/>
          <w:lang w:eastAsia="de-DE"/>
        </w:rPr>
      </w:pPr>
      <w:hyperlink w:anchor="_Toc105321378" w:history="1">
        <w:r w:rsidR="00AE7C67" w:rsidRPr="00086B8D">
          <w:rPr>
            <w:rStyle w:val="Hyperlink"/>
            <w:noProof/>
          </w:rPr>
          <w:t>4.3</w:t>
        </w:r>
        <w:r w:rsidR="00AE7C67">
          <w:rPr>
            <w:rFonts w:asciiTheme="minorHAnsi" w:eastAsiaTheme="minorEastAsia" w:hAnsiTheme="minorHAnsi" w:cstheme="minorBidi"/>
            <w:noProof/>
            <w:lang w:eastAsia="de-DE"/>
          </w:rPr>
          <w:tab/>
        </w:r>
        <w:r w:rsidR="00AE7C67" w:rsidRPr="00086B8D">
          <w:rPr>
            <w:rStyle w:val="Hyperlink"/>
            <w:noProof/>
          </w:rPr>
          <w:t>Der Einfluss von Omega-3 auf Entzündungen</w:t>
        </w:r>
        <w:r w:rsidR="00AE7C67">
          <w:rPr>
            <w:noProof/>
            <w:webHidden/>
          </w:rPr>
          <w:tab/>
        </w:r>
        <w:r w:rsidR="00AE7C67">
          <w:rPr>
            <w:noProof/>
            <w:webHidden/>
          </w:rPr>
          <w:fldChar w:fldCharType="begin"/>
        </w:r>
        <w:r w:rsidR="00AE7C67">
          <w:rPr>
            <w:noProof/>
            <w:webHidden/>
          </w:rPr>
          <w:instrText xml:space="preserve"> PAGEREF _Toc105321378 \h </w:instrText>
        </w:r>
        <w:r w:rsidR="00AE7C67">
          <w:rPr>
            <w:noProof/>
            <w:webHidden/>
          </w:rPr>
        </w:r>
        <w:r w:rsidR="00AE7C67">
          <w:rPr>
            <w:noProof/>
            <w:webHidden/>
          </w:rPr>
          <w:fldChar w:fldCharType="separate"/>
        </w:r>
        <w:r w:rsidR="00AE7C67">
          <w:rPr>
            <w:noProof/>
            <w:webHidden/>
          </w:rPr>
          <w:t>9</w:t>
        </w:r>
        <w:r w:rsidR="00AE7C67">
          <w:rPr>
            <w:noProof/>
            <w:webHidden/>
          </w:rPr>
          <w:fldChar w:fldCharType="end"/>
        </w:r>
      </w:hyperlink>
    </w:p>
    <w:p w14:paraId="0BC24B82" w14:textId="6E4EA745" w:rsidR="00AE7C67" w:rsidRDefault="00EA692E">
      <w:pPr>
        <w:pStyle w:val="Verzeichnis2"/>
        <w:tabs>
          <w:tab w:val="left" w:pos="960"/>
          <w:tab w:val="right" w:leader="dot" w:pos="9062"/>
        </w:tabs>
        <w:rPr>
          <w:rFonts w:asciiTheme="minorHAnsi" w:eastAsiaTheme="minorEastAsia" w:hAnsiTheme="minorHAnsi" w:cstheme="minorBidi"/>
          <w:noProof/>
          <w:lang w:eastAsia="de-DE"/>
        </w:rPr>
      </w:pPr>
      <w:hyperlink w:anchor="_Toc105321379" w:history="1">
        <w:r w:rsidR="00AE7C67" w:rsidRPr="00086B8D">
          <w:rPr>
            <w:rStyle w:val="Hyperlink"/>
            <w:noProof/>
          </w:rPr>
          <w:t>4.4</w:t>
        </w:r>
        <w:r w:rsidR="00AE7C67">
          <w:rPr>
            <w:rFonts w:asciiTheme="minorHAnsi" w:eastAsiaTheme="minorEastAsia" w:hAnsiTheme="minorHAnsi" w:cstheme="minorBidi"/>
            <w:noProof/>
            <w:lang w:eastAsia="de-DE"/>
          </w:rPr>
          <w:tab/>
        </w:r>
        <w:r w:rsidR="00AE7C67" w:rsidRPr="00086B8D">
          <w:rPr>
            <w:rStyle w:val="Hyperlink"/>
            <w:noProof/>
          </w:rPr>
          <w:t>Kardiovaskuläre Vorteile von Omega-3-Fettsäuren</w:t>
        </w:r>
        <w:r w:rsidR="00AE7C67">
          <w:rPr>
            <w:noProof/>
            <w:webHidden/>
          </w:rPr>
          <w:tab/>
        </w:r>
        <w:r w:rsidR="00AE7C67">
          <w:rPr>
            <w:noProof/>
            <w:webHidden/>
          </w:rPr>
          <w:fldChar w:fldCharType="begin"/>
        </w:r>
        <w:r w:rsidR="00AE7C67">
          <w:rPr>
            <w:noProof/>
            <w:webHidden/>
          </w:rPr>
          <w:instrText xml:space="preserve"> PAGEREF _Toc105321379 \h </w:instrText>
        </w:r>
        <w:r w:rsidR="00AE7C67">
          <w:rPr>
            <w:noProof/>
            <w:webHidden/>
          </w:rPr>
        </w:r>
        <w:r w:rsidR="00AE7C67">
          <w:rPr>
            <w:noProof/>
            <w:webHidden/>
          </w:rPr>
          <w:fldChar w:fldCharType="separate"/>
        </w:r>
        <w:r w:rsidR="00AE7C67">
          <w:rPr>
            <w:noProof/>
            <w:webHidden/>
          </w:rPr>
          <w:t>10</w:t>
        </w:r>
        <w:r w:rsidR="00AE7C67">
          <w:rPr>
            <w:noProof/>
            <w:webHidden/>
          </w:rPr>
          <w:fldChar w:fldCharType="end"/>
        </w:r>
      </w:hyperlink>
    </w:p>
    <w:p w14:paraId="37D77412" w14:textId="6D4C0B60" w:rsidR="00AE7C67" w:rsidRDefault="00EA692E">
      <w:pPr>
        <w:pStyle w:val="Verzeichnis2"/>
        <w:tabs>
          <w:tab w:val="left" w:pos="960"/>
          <w:tab w:val="right" w:leader="dot" w:pos="9062"/>
        </w:tabs>
        <w:rPr>
          <w:rFonts w:asciiTheme="minorHAnsi" w:eastAsiaTheme="minorEastAsia" w:hAnsiTheme="minorHAnsi" w:cstheme="minorBidi"/>
          <w:noProof/>
          <w:lang w:eastAsia="de-DE"/>
        </w:rPr>
      </w:pPr>
      <w:hyperlink w:anchor="_Toc105321380" w:history="1">
        <w:r w:rsidR="00AE7C67" w:rsidRPr="00086B8D">
          <w:rPr>
            <w:rStyle w:val="Hyperlink"/>
            <w:noProof/>
          </w:rPr>
          <w:t>4.5</w:t>
        </w:r>
        <w:r w:rsidR="00AE7C67">
          <w:rPr>
            <w:rFonts w:asciiTheme="minorHAnsi" w:eastAsiaTheme="minorEastAsia" w:hAnsiTheme="minorHAnsi" w:cstheme="minorBidi"/>
            <w:noProof/>
            <w:lang w:eastAsia="de-DE"/>
          </w:rPr>
          <w:tab/>
        </w:r>
        <w:r w:rsidR="00AE7C67" w:rsidRPr="00086B8D">
          <w:rPr>
            <w:rStyle w:val="Hyperlink"/>
            <w:noProof/>
          </w:rPr>
          <w:t>Fettsäurespiegel im Blut und die Gesamtmortalität</w:t>
        </w:r>
        <w:r w:rsidR="00AE7C67">
          <w:rPr>
            <w:noProof/>
            <w:webHidden/>
          </w:rPr>
          <w:tab/>
        </w:r>
        <w:r w:rsidR="00AE7C67">
          <w:rPr>
            <w:noProof/>
            <w:webHidden/>
          </w:rPr>
          <w:fldChar w:fldCharType="begin"/>
        </w:r>
        <w:r w:rsidR="00AE7C67">
          <w:rPr>
            <w:noProof/>
            <w:webHidden/>
          </w:rPr>
          <w:instrText xml:space="preserve"> PAGEREF _Toc105321380 \h </w:instrText>
        </w:r>
        <w:r w:rsidR="00AE7C67">
          <w:rPr>
            <w:noProof/>
            <w:webHidden/>
          </w:rPr>
        </w:r>
        <w:r w:rsidR="00AE7C67">
          <w:rPr>
            <w:noProof/>
            <w:webHidden/>
          </w:rPr>
          <w:fldChar w:fldCharType="separate"/>
        </w:r>
        <w:r w:rsidR="00AE7C67">
          <w:rPr>
            <w:noProof/>
            <w:webHidden/>
          </w:rPr>
          <w:t>12</w:t>
        </w:r>
        <w:r w:rsidR="00AE7C67">
          <w:rPr>
            <w:noProof/>
            <w:webHidden/>
          </w:rPr>
          <w:fldChar w:fldCharType="end"/>
        </w:r>
      </w:hyperlink>
    </w:p>
    <w:p w14:paraId="5F8CB911" w14:textId="22E172F6" w:rsidR="00AE7C67" w:rsidRDefault="00EA692E">
      <w:pPr>
        <w:pStyle w:val="Verzeichnis1"/>
        <w:rPr>
          <w:rFonts w:asciiTheme="minorHAnsi" w:eastAsiaTheme="minorEastAsia" w:hAnsiTheme="minorHAnsi" w:cstheme="minorBidi"/>
          <w:b w:val="0"/>
          <w:bCs w:val="0"/>
          <w:lang w:eastAsia="de-DE"/>
        </w:rPr>
      </w:pPr>
      <w:hyperlink w:anchor="_Toc105321381" w:history="1">
        <w:r w:rsidR="00AE7C67" w:rsidRPr="00086B8D">
          <w:rPr>
            <w:rStyle w:val="Hyperlink"/>
          </w:rPr>
          <w:t>5</w:t>
        </w:r>
        <w:r w:rsidR="00AE7C67">
          <w:rPr>
            <w:rFonts w:asciiTheme="minorHAnsi" w:eastAsiaTheme="minorEastAsia" w:hAnsiTheme="minorHAnsi" w:cstheme="minorBidi"/>
            <w:b w:val="0"/>
            <w:bCs w:val="0"/>
            <w:lang w:eastAsia="de-DE"/>
          </w:rPr>
          <w:tab/>
        </w:r>
        <w:r w:rsidR="00AE7C67" w:rsidRPr="00086B8D">
          <w:rPr>
            <w:rStyle w:val="Hyperlink"/>
          </w:rPr>
          <w:t>Diskussion</w:t>
        </w:r>
        <w:r w:rsidR="00AE7C67">
          <w:rPr>
            <w:webHidden/>
          </w:rPr>
          <w:tab/>
        </w:r>
        <w:r w:rsidR="00AE7C67">
          <w:rPr>
            <w:webHidden/>
          </w:rPr>
          <w:fldChar w:fldCharType="begin"/>
        </w:r>
        <w:r w:rsidR="00AE7C67">
          <w:rPr>
            <w:webHidden/>
          </w:rPr>
          <w:instrText xml:space="preserve"> PAGEREF _Toc105321381 \h </w:instrText>
        </w:r>
        <w:r w:rsidR="00AE7C67">
          <w:rPr>
            <w:webHidden/>
          </w:rPr>
        </w:r>
        <w:r w:rsidR="00AE7C67">
          <w:rPr>
            <w:webHidden/>
          </w:rPr>
          <w:fldChar w:fldCharType="separate"/>
        </w:r>
        <w:r w:rsidR="00AE7C67">
          <w:rPr>
            <w:webHidden/>
          </w:rPr>
          <w:t>13</w:t>
        </w:r>
        <w:r w:rsidR="00AE7C67">
          <w:rPr>
            <w:webHidden/>
          </w:rPr>
          <w:fldChar w:fldCharType="end"/>
        </w:r>
      </w:hyperlink>
    </w:p>
    <w:p w14:paraId="34A4BBE9" w14:textId="7DE5F551" w:rsidR="00AE7C67" w:rsidRDefault="00EA692E">
      <w:pPr>
        <w:pStyle w:val="Verzeichnis1"/>
        <w:rPr>
          <w:rFonts w:asciiTheme="minorHAnsi" w:eastAsiaTheme="minorEastAsia" w:hAnsiTheme="minorHAnsi" w:cstheme="minorBidi"/>
          <w:b w:val="0"/>
          <w:bCs w:val="0"/>
          <w:lang w:eastAsia="de-DE"/>
        </w:rPr>
      </w:pPr>
      <w:hyperlink w:anchor="_Toc105321382" w:history="1">
        <w:r w:rsidR="00AE7C67" w:rsidRPr="00086B8D">
          <w:rPr>
            <w:rStyle w:val="Hyperlink"/>
          </w:rPr>
          <w:t>6</w:t>
        </w:r>
        <w:r w:rsidR="00AE7C67">
          <w:rPr>
            <w:rFonts w:asciiTheme="minorHAnsi" w:eastAsiaTheme="minorEastAsia" w:hAnsiTheme="minorHAnsi" w:cstheme="minorBidi"/>
            <w:b w:val="0"/>
            <w:bCs w:val="0"/>
            <w:lang w:eastAsia="de-DE"/>
          </w:rPr>
          <w:tab/>
        </w:r>
        <w:r w:rsidR="00AE7C67" w:rsidRPr="00086B8D">
          <w:rPr>
            <w:rStyle w:val="Hyperlink"/>
          </w:rPr>
          <w:t>Fazit</w:t>
        </w:r>
        <w:r w:rsidR="00AE7C67">
          <w:rPr>
            <w:webHidden/>
          </w:rPr>
          <w:tab/>
        </w:r>
        <w:r w:rsidR="00AE7C67">
          <w:rPr>
            <w:webHidden/>
          </w:rPr>
          <w:fldChar w:fldCharType="begin"/>
        </w:r>
        <w:r w:rsidR="00AE7C67">
          <w:rPr>
            <w:webHidden/>
          </w:rPr>
          <w:instrText xml:space="preserve"> PAGEREF _Toc105321382 \h </w:instrText>
        </w:r>
        <w:r w:rsidR="00AE7C67">
          <w:rPr>
            <w:webHidden/>
          </w:rPr>
        </w:r>
        <w:r w:rsidR="00AE7C67">
          <w:rPr>
            <w:webHidden/>
          </w:rPr>
          <w:fldChar w:fldCharType="separate"/>
        </w:r>
        <w:r w:rsidR="00AE7C67">
          <w:rPr>
            <w:webHidden/>
          </w:rPr>
          <w:t>15</w:t>
        </w:r>
        <w:r w:rsidR="00AE7C67">
          <w:rPr>
            <w:webHidden/>
          </w:rPr>
          <w:fldChar w:fldCharType="end"/>
        </w:r>
      </w:hyperlink>
    </w:p>
    <w:p w14:paraId="2EC9A15A" w14:textId="182EF37E" w:rsidR="00AE7C67" w:rsidRDefault="00EA692E">
      <w:pPr>
        <w:pStyle w:val="Verzeichnis1"/>
        <w:rPr>
          <w:rFonts w:asciiTheme="minorHAnsi" w:eastAsiaTheme="minorEastAsia" w:hAnsiTheme="minorHAnsi" w:cstheme="minorBidi"/>
          <w:b w:val="0"/>
          <w:bCs w:val="0"/>
          <w:lang w:eastAsia="de-DE"/>
        </w:rPr>
      </w:pPr>
      <w:hyperlink w:anchor="_Toc105321383" w:history="1">
        <w:r w:rsidR="00AE7C67" w:rsidRPr="00086B8D">
          <w:rPr>
            <w:rStyle w:val="Hyperlink"/>
          </w:rPr>
          <w:t>V.</w:t>
        </w:r>
        <w:r w:rsidR="00AE7C67">
          <w:rPr>
            <w:rFonts w:asciiTheme="minorHAnsi" w:eastAsiaTheme="minorEastAsia" w:hAnsiTheme="minorHAnsi" w:cstheme="minorBidi"/>
            <w:b w:val="0"/>
            <w:bCs w:val="0"/>
            <w:lang w:eastAsia="de-DE"/>
          </w:rPr>
          <w:tab/>
        </w:r>
        <w:r w:rsidR="00AE7C67" w:rsidRPr="00086B8D">
          <w:rPr>
            <w:rStyle w:val="Hyperlink"/>
          </w:rPr>
          <w:t>Literaturverzeichnis</w:t>
        </w:r>
        <w:r w:rsidR="00AE7C67">
          <w:rPr>
            <w:webHidden/>
          </w:rPr>
          <w:tab/>
        </w:r>
        <w:r w:rsidR="00AE7C67">
          <w:rPr>
            <w:webHidden/>
          </w:rPr>
          <w:fldChar w:fldCharType="begin"/>
        </w:r>
        <w:r w:rsidR="00AE7C67">
          <w:rPr>
            <w:webHidden/>
          </w:rPr>
          <w:instrText xml:space="preserve"> PAGEREF _Toc105321383 \h </w:instrText>
        </w:r>
        <w:r w:rsidR="00AE7C67">
          <w:rPr>
            <w:webHidden/>
          </w:rPr>
        </w:r>
        <w:r w:rsidR="00AE7C67">
          <w:rPr>
            <w:webHidden/>
          </w:rPr>
          <w:fldChar w:fldCharType="separate"/>
        </w:r>
        <w:r w:rsidR="00AE7C67">
          <w:rPr>
            <w:webHidden/>
          </w:rPr>
          <w:t>V</w:t>
        </w:r>
        <w:r w:rsidR="00AE7C67">
          <w:rPr>
            <w:webHidden/>
          </w:rPr>
          <w:fldChar w:fldCharType="end"/>
        </w:r>
      </w:hyperlink>
    </w:p>
    <w:p w14:paraId="083FCD05" w14:textId="24130058" w:rsidR="00AE7C67" w:rsidRDefault="00EA692E">
      <w:pPr>
        <w:pStyle w:val="Verzeichnis1"/>
        <w:rPr>
          <w:rFonts w:asciiTheme="minorHAnsi" w:eastAsiaTheme="minorEastAsia" w:hAnsiTheme="minorHAnsi" w:cstheme="minorBidi"/>
          <w:b w:val="0"/>
          <w:bCs w:val="0"/>
          <w:lang w:eastAsia="de-DE"/>
        </w:rPr>
      </w:pPr>
      <w:hyperlink w:anchor="_Toc105321384" w:history="1">
        <w:r w:rsidR="00AE7C67" w:rsidRPr="00086B8D">
          <w:rPr>
            <w:rStyle w:val="Hyperlink"/>
          </w:rPr>
          <w:t>VI.</w:t>
        </w:r>
        <w:r w:rsidR="00AE7C67">
          <w:rPr>
            <w:rFonts w:asciiTheme="minorHAnsi" w:eastAsiaTheme="minorEastAsia" w:hAnsiTheme="minorHAnsi" w:cstheme="minorBidi"/>
            <w:b w:val="0"/>
            <w:bCs w:val="0"/>
            <w:lang w:eastAsia="de-DE"/>
          </w:rPr>
          <w:tab/>
        </w:r>
        <w:r w:rsidR="00AE7C67" w:rsidRPr="00086B8D">
          <w:rPr>
            <w:rStyle w:val="Hyperlink"/>
          </w:rPr>
          <w:t>Selbständigkeitserklärung</w:t>
        </w:r>
        <w:r w:rsidR="00AE7C67">
          <w:rPr>
            <w:webHidden/>
          </w:rPr>
          <w:tab/>
        </w:r>
        <w:r w:rsidR="00AE7C67">
          <w:rPr>
            <w:webHidden/>
          </w:rPr>
          <w:fldChar w:fldCharType="begin"/>
        </w:r>
        <w:r w:rsidR="00AE7C67">
          <w:rPr>
            <w:webHidden/>
          </w:rPr>
          <w:instrText xml:space="preserve"> PAGEREF _Toc105321384 \h </w:instrText>
        </w:r>
        <w:r w:rsidR="00AE7C67">
          <w:rPr>
            <w:webHidden/>
          </w:rPr>
        </w:r>
        <w:r w:rsidR="00AE7C67">
          <w:rPr>
            <w:webHidden/>
          </w:rPr>
          <w:fldChar w:fldCharType="separate"/>
        </w:r>
        <w:r w:rsidR="00AE7C67">
          <w:rPr>
            <w:webHidden/>
          </w:rPr>
          <w:t>IX</w:t>
        </w:r>
        <w:r w:rsidR="00AE7C67">
          <w:rPr>
            <w:webHidden/>
          </w:rPr>
          <w:fldChar w:fldCharType="end"/>
        </w:r>
      </w:hyperlink>
    </w:p>
    <w:p w14:paraId="0200ECD2" w14:textId="12A8EBB2" w:rsidR="00203A00" w:rsidRPr="00A905A1" w:rsidRDefault="00092113" w:rsidP="00FC38B2">
      <w:pPr>
        <w:rPr>
          <w:highlight w:val="green"/>
          <w:lang w:val="de-DE"/>
        </w:rPr>
      </w:pPr>
      <w:r w:rsidRPr="00A905A1">
        <w:rPr>
          <w:highlight w:val="green"/>
          <w:lang w:val="de-DE"/>
        </w:rPr>
        <w:fldChar w:fldCharType="end"/>
      </w:r>
    </w:p>
    <w:p w14:paraId="7F3A3D2B" w14:textId="7A49B659" w:rsidR="00203A00" w:rsidRPr="00A905A1" w:rsidRDefault="00203A00">
      <w:pPr>
        <w:widowControl/>
        <w:spacing w:line="240" w:lineRule="auto"/>
        <w:jc w:val="left"/>
        <w:rPr>
          <w:highlight w:val="green"/>
          <w:lang w:val="de-DE"/>
        </w:rPr>
      </w:pPr>
      <w:r w:rsidRPr="00A905A1">
        <w:rPr>
          <w:highlight w:val="green"/>
          <w:lang w:val="de-DE"/>
        </w:rPr>
        <w:br w:type="page"/>
      </w:r>
    </w:p>
    <w:p w14:paraId="6073618F" w14:textId="7B92015A" w:rsidR="00E542CE" w:rsidRPr="00A905A1" w:rsidRDefault="00E542CE" w:rsidP="00703A20">
      <w:pPr>
        <w:pStyle w:val="VerzeichnisseArbeit"/>
      </w:pPr>
      <w:bookmarkStart w:id="2" w:name="_Toc105321369"/>
      <w:r w:rsidRPr="00A905A1">
        <w:lastRenderedPageBreak/>
        <w:t>Abbildungsverzeichnis</w:t>
      </w:r>
      <w:bookmarkEnd w:id="2"/>
    </w:p>
    <w:p w14:paraId="1412AEE1" w14:textId="4EAE7FD2" w:rsidR="00343CF7" w:rsidRPr="00343CF7" w:rsidRDefault="00B116FE">
      <w:pPr>
        <w:pStyle w:val="Abbildungsverzeichnis"/>
        <w:tabs>
          <w:tab w:val="right" w:leader="dot" w:pos="9062"/>
        </w:tabs>
        <w:rPr>
          <w:rFonts w:asciiTheme="minorHAnsi" w:eastAsiaTheme="minorEastAsia" w:hAnsiTheme="minorHAnsi" w:cstheme="minorBidi"/>
          <w:noProof/>
          <w:lang w:eastAsia="de-DE"/>
        </w:rPr>
      </w:pPr>
      <w:r w:rsidRPr="00343CF7">
        <w:rPr>
          <w:lang w:val="de-DE"/>
        </w:rPr>
        <w:fldChar w:fldCharType="begin"/>
      </w:r>
      <w:r w:rsidRPr="00343CF7">
        <w:rPr>
          <w:lang w:val="de-DE"/>
        </w:rPr>
        <w:instrText xml:space="preserve"> TOC \h \z \c "Abbildung" </w:instrText>
      </w:r>
      <w:r w:rsidRPr="00343CF7">
        <w:rPr>
          <w:lang w:val="de-DE"/>
        </w:rPr>
        <w:fldChar w:fldCharType="separate"/>
      </w:r>
      <w:hyperlink w:anchor="_Toc104992661" w:history="1">
        <w:r w:rsidR="00343CF7" w:rsidRPr="00343CF7">
          <w:rPr>
            <w:rStyle w:val="Hyperlink"/>
            <w:b/>
            <w:bCs/>
            <w:noProof/>
            <w:color w:val="auto"/>
          </w:rPr>
          <w:t xml:space="preserve">Abbildung 1 </w:t>
        </w:r>
        <w:r w:rsidR="00343CF7" w:rsidRPr="00343CF7">
          <w:rPr>
            <w:rStyle w:val="Hyperlink"/>
            <w:noProof/>
            <w:color w:val="auto"/>
          </w:rPr>
          <w:t>Empfohlene Risikoabstufungen für den Omega-3-Index</w:t>
        </w:r>
        <w:r w:rsidR="00343CF7" w:rsidRPr="00343CF7">
          <w:rPr>
            <w:noProof/>
            <w:webHidden/>
          </w:rPr>
          <w:tab/>
        </w:r>
        <w:r w:rsidR="00343CF7" w:rsidRPr="00343CF7">
          <w:rPr>
            <w:noProof/>
            <w:webHidden/>
          </w:rPr>
          <w:fldChar w:fldCharType="begin"/>
        </w:r>
        <w:r w:rsidR="00343CF7" w:rsidRPr="00343CF7">
          <w:rPr>
            <w:noProof/>
            <w:webHidden/>
          </w:rPr>
          <w:instrText xml:space="preserve"> PAGEREF _Toc104992661 \h </w:instrText>
        </w:r>
        <w:r w:rsidR="00343CF7" w:rsidRPr="00343CF7">
          <w:rPr>
            <w:noProof/>
            <w:webHidden/>
          </w:rPr>
        </w:r>
        <w:r w:rsidR="00343CF7" w:rsidRPr="00343CF7">
          <w:rPr>
            <w:noProof/>
            <w:webHidden/>
          </w:rPr>
          <w:fldChar w:fldCharType="separate"/>
        </w:r>
        <w:r w:rsidR="00343CF7" w:rsidRPr="00343CF7">
          <w:rPr>
            <w:noProof/>
            <w:webHidden/>
          </w:rPr>
          <w:t>8</w:t>
        </w:r>
        <w:r w:rsidR="00343CF7" w:rsidRPr="00343CF7">
          <w:rPr>
            <w:noProof/>
            <w:webHidden/>
          </w:rPr>
          <w:fldChar w:fldCharType="end"/>
        </w:r>
      </w:hyperlink>
    </w:p>
    <w:p w14:paraId="491E0CEA" w14:textId="2BCBBC57" w:rsidR="00B5414D" w:rsidRPr="00A905A1" w:rsidRDefault="00B116FE" w:rsidP="00BA1AAC">
      <w:pPr>
        <w:jc w:val="left"/>
        <w:rPr>
          <w:lang w:val="de-DE"/>
        </w:rPr>
      </w:pPr>
      <w:r w:rsidRPr="00343CF7">
        <w:rPr>
          <w:lang w:val="de-DE"/>
        </w:rPr>
        <w:fldChar w:fldCharType="end"/>
      </w:r>
    </w:p>
    <w:p w14:paraId="2AC88B8E" w14:textId="77777777" w:rsidR="00E542CE" w:rsidRPr="00A905A1" w:rsidRDefault="00E542CE" w:rsidP="001D4326">
      <w:pPr>
        <w:rPr>
          <w:lang w:val="de-DE"/>
        </w:rPr>
      </w:pPr>
      <w:r w:rsidRPr="00A905A1">
        <w:rPr>
          <w:lang w:val="de-DE"/>
        </w:rPr>
        <w:br w:type="page"/>
      </w:r>
    </w:p>
    <w:p w14:paraId="67F8C32A" w14:textId="78DDAF67" w:rsidR="00E542CE" w:rsidRPr="00A905A1" w:rsidRDefault="00E542CE" w:rsidP="00703A20">
      <w:pPr>
        <w:pStyle w:val="VerzeichnisseArbeit"/>
      </w:pPr>
      <w:bookmarkStart w:id="3" w:name="_Toc105321370"/>
      <w:r w:rsidRPr="00A905A1">
        <w:lastRenderedPageBreak/>
        <w:t>Tabellenverzeichnis</w:t>
      </w:r>
      <w:bookmarkEnd w:id="3"/>
    </w:p>
    <w:p w14:paraId="669352DB" w14:textId="3B872B06" w:rsidR="00343CF7" w:rsidRPr="00343CF7" w:rsidRDefault="005778F1">
      <w:pPr>
        <w:pStyle w:val="Abbildungsverzeichnis"/>
        <w:tabs>
          <w:tab w:val="right" w:leader="dot" w:pos="9062"/>
        </w:tabs>
        <w:rPr>
          <w:rFonts w:asciiTheme="minorHAnsi" w:eastAsiaTheme="minorEastAsia" w:hAnsiTheme="minorHAnsi" w:cstheme="minorBidi"/>
          <w:noProof/>
          <w:lang w:eastAsia="de-DE"/>
        </w:rPr>
      </w:pPr>
      <w:r w:rsidRPr="00917CCD">
        <w:rPr>
          <w:lang w:val="de-DE"/>
        </w:rPr>
        <w:fldChar w:fldCharType="begin"/>
      </w:r>
      <w:r w:rsidRPr="00917CCD">
        <w:rPr>
          <w:lang w:val="de-DE"/>
        </w:rPr>
        <w:instrText xml:space="preserve"> TOC \h \z \c "Tabelle" </w:instrText>
      </w:r>
      <w:r w:rsidRPr="00917CCD">
        <w:rPr>
          <w:lang w:val="de-DE"/>
        </w:rPr>
        <w:fldChar w:fldCharType="separate"/>
      </w:r>
      <w:hyperlink w:anchor="_Toc104992662" w:history="1">
        <w:r w:rsidR="00343CF7" w:rsidRPr="00343CF7">
          <w:rPr>
            <w:rStyle w:val="Hyperlink"/>
            <w:b/>
            <w:bCs/>
            <w:noProof/>
            <w:color w:val="auto"/>
          </w:rPr>
          <w:t xml:space="preserve">Tabelle 1 </w:t>
        </w:r>
        <w:r w:rsidR="00343CF7" w:rsidRPr="00343CF7">
          <w:rPr>
            <w:rStyle w:val="Hyperlink"/>
            <w:noProof/>
            <w:color w:val="auto"/>
          </w:rPr>
          <w:t>Auswahl der Studien</w:t>
        </w:r>
        <w:r w:rsidR="00343CF7" w:rsidRPr="00343CF7">
          <w:rPr>
            <w:noProof/>
            <w:webHidden/>
          </w:rPr>
          <w:tab/>
        </w:r>
        <w:r w:rsidR="00343CF7" w:rsidRPr="00343CF7">
          <w:rPr>
            <w:noProof/>
            <w:webHidden/>
          </w:rPr>
          <w:fldChar w:fldCharType="begin"/>
        </w:r>
        <w:r w:rsidR="00343CF7" w:rsidRPr="00343CF7">
          <w:rPr>
            <w:noProof/>
            <w:webHidden/>
          </w:rPr>
          <w:instrText xml:space="preserve"> PAGEREF _Toc104992662 \h </w:instrText>
        </w:r>
        <w:r w:rsidR="00343CF7" w:rsidRPr="00343CF7">
          <w:rPr>
            <w:noProof/>
            <w:webHidden/>
          </w:rPr>
        </w:r>
        <w:r w:rsidR="00343CF7" w:rsidRPr="00343CF7">
          <w:rPr>
            <w:noProof/>
            <w:webHidden/>
          </w:rPr>
          <w:fldChar w:fldCharType="separate"/>
        </w:r>
        <w:r w:rsidR="00343CF7" w:rsidRPr="00343CF7">
          <w:rPr>
            <w:noProof/>
            <w:webHidden/>
          </w:rPr>
          <w:t>5</w:t>
        </w:r>
        <w:r w:rsidR="00343CF7" w:rsidRPr="00343CF7">
          <w:rPr>
            <w:noProof/>
            <w:webHidden/>
          </w:rPr>
          <w:fldChar w:fldCharType="end"/>
        </w:r>
      </w:hyperlink>
    </w:p>
    <w:p w14:paraId="3CDE9A0A" w14:textId="2EAF7E57" w:rsidR="00343CF7" w:rsidRPr="00343CF7" w:rsidRDefault="00EA692E">
      <w:pPr>
        <w:pStyle w:val="Abbildungsverzeichnis"/>
        <w:tabs>
          <w:tab w:val="right" w:leader="dot" w:pos="9062"/>
        </w:tabs>
        <w:rPr>
          <w:rFonts w:asciiTheme="minorHAnsi" w:eastAsiaTheme="minorEastAsia" w:hAnsiTheme="minorHAnsi" w:cstheme="minorBidi"/>
          <w:noProof/>
          <w:lang w:eastAsia="de-DE"/>
        </w:rPr>
      </w:pPr>
      <w:hyperlink w:anchor="_Toc104992663" w:history="1">
        <w:r w:rsidR="00343CF7" w:rsidRPr="00343CF7">
          <w:rPr>
            <w:rStyle w:val="Hyperlink"/>
            <w:b/>
            <w:bCs/>
            <w:noProof/>
            <w:color w:val="auto"/>
          </w:rPr>
          <w:t xml:space="preserve">Tabelle 2 </w:t>
        </w:r>
        <w:r w:rsidR="00343CF7" w:rsidRPr="00343CF7">
          <w:rPr>
            <w:rStyle w:val="Hyperlink"/>
            <w:noProof/>
            <w:color w:val="auto"/>
          </w:rPr>
          <w:t>Ethnische Unterschiede in der Fettsäure Konzentration und Prozentsatz aller Todesfälle aufgrund von Herz-Kreislauf-Erkrankungen</w:t>
        </w:r>
        <w:r w:rsidR="00343CF7" w:rsidRPr="00343CF7">
          <w:rPr>
            <w:noProof/>
            <w:webHidden/>
          </w:rPr>
          <w:tab/>
        </w:r>
        <w:r w:rsidR="00343CF7" w:rsidRPr="00343CF7">
          <w:rPr>
            <w:noProof/>
            <w:webHidden/>
          </w:rPr>
          <w:fldChar w:fldCharType="begin"/>
        </w:r>
        <w:r w:rsidR="00343CF7" w:rsidRPr="00343CF7">
          <w:rPr>
            <w:noProof/>
            <w:webHidden/>
          </w:rPr>
          <w:instrText xml:space="preserve"> PAGEREF _Toc104992663 \h </w:instrText>
        </w:r>
        <w:r w:rsidR="00343CF7" w:rsidRPr="00343CF7">
          <w:rPr>
            <w:noProof/>
            <w:webHidden/>
          </w:rPr>
        </w:r>
        <w:r w:rsidR="00343CF7" w:rsidRPr="00343CF7">
          <w:rPr>
            <w:noProof/>
            <w:webHidden/>
          </w:rPr>
          <w:fldChar w:fldCharType="separate"/>
        </w:r>
        <w:r w:rsidR="00343CF7" w:rsidRPr="00343CF7">
          <w:rPr>
            <w:noProof/>
            <w:webHidden/>
          </w:rPr>
          <w:t>6</w:t>
        </w:r>
        <w:r w:rsidR="00343CF7" w:rsidRPr="00343CF7">
          <w:rPr>
            <w:noProof/>
            <w:webHidden/>
          </w:rPr>
          <w:fldChar w:fldCharType="end"/>
        </w:r>
      </w:hyperlink>
    </w:p>
    <w:p w14:paraId="35A82FB4" w14:textId="42C83C7D" w:rsidR="00B5414D" w:rsidRDefault="005778F1" w:rsidP="00BA1AAC">
      <w:pPr>
        <w:jc w:val="left"/>
        <w:rPr>
          <w:lang w:val="de-DE"/>
        </w:rPr>
      </w:pPr>
      <w:r w:rsidRPr="00917CCD">
        <w:rPr>
          <w:lang w:val="de-DE"/>
        </w:rPr>
        <w:fldChar w:fldCharType="end"/>
      </w:r>
    </w:p>
    <w:p w14:paraId="34D53B17" w14:textId="56D1CD28" w:rsidR="00E80260" w:rsidRDefault="00E80260">
      <w:pPr>
        <w:widowControl/>
        <w:spacing w:line="240" w:lineRule="auto"/>
        <w:jc w:val="left"/>
        <w:rPr>
          <w:lang w:val="de-DE"/>
        </w:rPr>
      </w:pPr>
      <w:r>
        <w:rPr>
          <w:lang w:val="de-DE"/>
        </w:rPr>
        <w:br w:type="page"/>
      </w:r>
    </w:p>
    <w:p w14:paraId="4159D3B5" w14:textId="6AEB81BE" w:rsidR="00DD38C0" w:rsidRPr="00DD38C0" w:rsidRDefault="00A758DC" w:rsidP="00BA1AAC">
      <w:pPr>
        <w:pStyle w:val="VerzeichnisseArbeit"/>
        <w:sectPr w:rsidR="00DD38C0" w:rsidRPr="00DD38C0" w:rsidSect="00DD38C0">
          <w:headerReference w:type="default" r:id="rId13"/>
          <w:footerReference w:type="default" r:id="rId14"/>
          <w:type w:val="continuous"/>
          <w:pgSz w:w="11906" w:h="16838"/>
          <w:pgMar w:top="1417" w:right="1417" w:bottom="1134" w:left="1417" w:header="708" w:footer="708" w:gutter="0"/>
          <w:pgNumType w:fmt="upperRoman" w:start="1"/>
          <w:cols w:space="708"/>
          <w:docGrid w:linePitch="360"/>
        </w:sectPr>
      </w:pPr>
      <w:bookmarkStart w:id="4" w:name="_Toc105321371"/>
      <w:r>
        <w:lastRenderedPageBreak/>
        <w:t>Abkürzungsverzeichnis</w:t>
      </w:r>
      <w:bookmarkEnd w:id="4"/>
      <w:r w:rsidR="00910908">
        <w:rPr>
          <w:color w:val="70AD47" w:themeColor="accent6"/>
        </w:rPr>
        <w:fldChar w:fldCharType="begin"/>
      </w:r>
      <w:r w:rsidR="00910908" w:rsidRPr="00DD38C0">
        <w:rPr>
          <w:color w:val="70AD47" w:themeColor="accent6"/>
        </w:rPr>
        <w:instrText xml:space="preserve"> INDEX \e "</w:instrText>
      </w:r>
      <w:r w:rsidR="00910908" w:rsidRPr="00DD38C0">
        <w:rPr>
          <w:color w:val="70AD47" w:themeColor="accent6"/>
        </w:rPr>
        <w:tab/>
        <w:instrText xml:space="preserve">" \c "1" \z "1031" </w:instrText>
      </w:r>
      <w:r w:rsidR="00910908">
        <w:rPr>
          <w:color w:val="70AD47" w:themeColor="accent6"/>
        </w:rPr>
        <w:fldChar w:fldCharType="separate"/>
      </w:r>
    </w:p>
    <w:p w14:paraId="2E1B9CA0" w14:textId="77777777" w:rsidR="00DD38C0" w:rsidRDefault="00DD38C0">
      <w:pPr>
        <w:pStyle w:val="Index1"/>
        <w:tabs>
          <w:tab w:val="right" w:leader="dot" w:pos="9062"/>
        </w:tabs>
        <w:rPr>
          <w:noProof/>
          <w:lang w:val="de-DE"/>
        </w:rPr>
      </w:pPr>
      <w:r w:rsidRPr="00A44EA5">
        <w:rPr>
          <w:noProof/>
          <w:lang w:val="de-DE"/>
        </w:rPr>
        <w:t>ACS</w:t>
      </w:r>
      <w:r>
        <w:rPr>
          <w:noProof/>
          <w:lang w:val="de-DE"/>
        </w:rPr>
        <w:tab/>
      </w:r>
      <w:r w:rsidRPr="00A44EA5">
        <w:rPr>
          <w:i/>
          <w:noProof/>
          <w:lang w:val="de-DE"/>
        </w:rPr>
        <w:t>akutes Koronarsyndrom</w:t>
      </w:r>
    </w:p>
    <w:p w14:paraId="74545FBE" w14:textId="77777777" w:rsidR="00DD38C0" w:rsidRDefault="00DD38C0">
      <w:pPr>
        <w:pStyle w:val="Index1"/>
        <w:tabs>
          <w:tab w:val="right" w:leader="dot" w:pos="9062"/>
        </w:tabs>
        <w:rPr>
          <w:noProof/>
          <w:lang w:val="de-DE"/>
        </w:rPr>
      </w:pPr>
      <w:r>
        <w:rPr>
          <w:noProof/>
          <w:lang w:val="de-DE"/>
        </w:rPr>
        <w:t>ALA</w:t>
      </w:r>
      <w:r>
        <w:rPr>
          <w:noProof/>
          <w:lang w:val="de-DE"/>
        </w:rPr>
        <w:tab/>
      </w:r>
      <w:r w:rsidRPr="00A44EA5">
        <w:rPr>
          <w:i/>
          <w:noProof/>
          <w:lang w:val="de-DE"/>
        </w:rPr>
        <w:t>Alpha-Linolensäure</w:t>
      </w:r>
    </w:p>
    <w:p w14:paraId="63E9F003" w14:textId="77777777" w:rsidR="00DD38C0" w:rsidRDefault="00DD38C0">
      <w:pPr>
        <w:pStyle w:val="Index1"/>
        <w:tabs>
          <w:tab w:val="right" w:leader="dot" w:pos="9062"/>
        </w:tabs>
        <w:rPr>
          <w:noProof/>
          <w:lang w:val="de-DE"/>
        </w:rPr>
      </w:pPr>
      <w:r w:rsidRPr="00A44EA5">
        <w:rPr>
          <w:noProof/>
          <w:lang w:val="de-DE"/>
        </w:rPr>
        <w:t>CRP</w:t>
      </w:r>
      <w:r>
        <w:rPr>
          <w:noProof/>
          <w:lang w:val="de-DE"/>
        </w:rPr>
        <w:tab/>
      </w:r>
      <w:r w:rsidRPr="00A44EA5">
        <w:rPr>
          <w:i/>
          <w:noProof/>
          <w:lang w:val="de-DE"/>
        </w:rPr>
        <w:t>c-reaktive Protein</w:t>
      </w:r>
    </w:p>
    <w:p w14:paraId="20A983D3" w14:textId="77777777" w:rsidR="00DD38C0" w:rsidRDefault="00DD38C0">
      <w:pPr>
        <w:pStyle w:val="Index1"/>
        <w:tabs>
          <w:tab w:val="right" w:leader="dot" w:pos="9062"/>
        </w:tabs>
        <w:rPr>
          <w:noProof/>
          <w:lang w:val="de-DE"/>
        </w:rPr>
      </w:pPr>
      <w:r>
        <w:rPr>
          <w:noProof/>
          <w:lang w:val="de-DE"/>
        </w:rPr>
        <w:t>DHA</w:t>
      </w:r>
      <w:r>
        <w:rPr>
          <w:noProof/>
          <w:lang w:val="de-DE"/>
        </w:rPr>
        <w:tab/>
      </w:r>
      <w:r w:rsidRPr="00A44EA5">
        <w:rPr>
          <w:i/>
          <w:noProof/>
          <w:lang w:val="de-DE"/>
        </w:rPr>
        <w:t>Docosahexaensäure</w:t>
      </w:r>
    </w:p>
    <w:p w14:paraId="2232FC3D" w14:textId="77777777" w:rsidR="00DD38C0" w:rsidRDefault="00DD38C0">
      <w:pPr>
        <w:pStyle w:val="Index1"/>
        <w:tabs>
          <w:tab w:val="right" w:leader="dot" w:pos="9062"/>
        </w:tabs>
        <w:rPr>
          <w:noProof/>
          <w:lang w:val="de-DE"/>
        </w:rPr>
      </w:pPr>
      <w:r w:rsidRPr="00A44EA5">
        <w:rPr>
          <w:noProof/>
          <w:lang w:val="de-DE"/>
        </w:rPr>
        <w:t>EEK</w:t>
      </w:r>
      <w:r>
        <w:rPr>
          <w:noProof/>
          <w:lang w:val="de-DE"/>
        </w:rPr>
        <w:tab/>
      </w:r>
      <w:r w:rsidRPr="00A44EA5">
        <w:rPr>
          <w:i/>
          <w:noProof/>
          <w:lang w:val="de-DE"/>
        </w:rPr>
        <w:t>Eidgenössische Ernährungskommission</w:t>
      </w:r>
    </w:p>
    <w:p w14:paraId="190367AF" w14:textId="77777777" w:rsidR="00DD38C0" w:rsidRDefault="00DD38C0">
      <w:pPr>
        <w:pStyle w:val="Index1"/>
        <w:tabs>
          <w:tab w:val="right" w:leader="dot" w:pos="9062"/>
        </w:tabs>
        <w:rPr>
          <w:noProof/>
          <w:lang w:val="de-DE"/>
        </w:rPr>
      </w:pPr>
      <w:r>
        <w:rPr>
          <w:noProof/>
          <w:lang w:val="de-DE"/>
        </w:rPr>
        <w:t>EPA</w:t>
      </w:r>
      <w:r>
        <w:rPr>
          <w:noProof/>
          <w:lang w:val="de-DE"/>
        </w:rPr>
        <w:tab/>
      </w:r>
      <w:r w:rsidRPr="00A44EA5">
        <w:rPr>
          <w:i/>
          <w:noProof/>
          <w:lang w:val="de-DE"/>
        </w:rPr>
        <w:t>Eicosapentaensäure</w:t>
      </w:r>
    </w:p>
    <w:p w14:paraId="32AD6EE7" w14:textId="77777777" w:rsidR="00DD38C0" w:rsidRDefault="00DD38C0">
      <w:pPr>
        <w:pStyle w:val="Index1"/>
        <w:tabs>
          <w:tab w:val="right" w:leader="dot" w:pos="9062"/>
        </w:tabs>
        <w:rPr>
          <w:noProof/>
          <w:lang w:val="de-DE"/>
        </w:rPr>
      </w:pPr>
      <w:r>
        <w:rPr>
          <w:noProof/>
          <w:lang w:val="de-DE"/>
        </w:rPr>
        <w:t>ISSFAL</w:t>
      </w:r>
      <w:r>
        <w:rPr>
          <w:noProof/>
          <w:lang w:val="de-DE"/>
        </w:rPr>
        <w:tab/>
      </w:r>
      <w:r w:rsidRPr="00A44EA5">
        <w:rPr>
          <w:i/>
          <w:noProof/>
          <w:lang w:val="de-DE"/>
        </w:rPr>
        <w:t>International Society for the Study of Fatty Acids and Lipids</w:t>
      </w:r>
    </w:p>
    <w:p w14:paraId="428474F3" w14:textId="77777777" w:rsidR="00DD38C0" w:rsidRDefault="00DD38C0">
      <w:pPr>
        <w:pStyle w:val="Index1"/>
        <w:tabs>
          <w:tab w:val="right" w:leader="dot" w:pos="9062"/>
        </w:tabs>
        <w:rPr>
          <w:noProof/>
          <w:lang w:val="de-DE"/>
        </w:rPr>
      </w:pPr>
      <w:r w:rsidRPr="00A44EA5">
        <w:rPr>
          <w:noProof/>
          <w:lang w:val="de-DE"/>
        </w:rPr>
        <w:t>NIDDM</w:t>
      </w:r>
      <w:r>
        <w:rPr>
          <w:noProof/>
          <w:lang w:val="de-DE"/>
        </w:rPr>
        <w:tab/>
      </w:r>
      <w:r w:rsidRPr="00A44EA5">
        <w:rPr>
          <w:i/>
          <w:noProof/>
          <w:lang w:val="de-DE"/>
        </w:rPr>
        <w:t>nicht insulinabhängiger Diabetes mellitus</w:t>
      </w:r>
    </w:p>
    <w:p w14:paraId="62AA7BBC" w14:textId="77777777" w:rsidR="00DD38C0" w:rsidRDefault="00DD38C0" w:rsidP="00BA1AAC">
      <w:pPr>
        <w:jc w:val="left"/>
        <w:rPr>
          <w:noProof/>
          <w:color w:val="70AD47" w:themeColor="accent6"/>
          <w:lang w:val="de-DE"/>
        </w:rPr>
        <w:sectPr w:rsidR="00DD38C0" w:rsidSect="00DD38C0">
          <w:type w:val="continuous"/>
          <w:pgSz w:w="11906" w:h="16838"/>
          <w:pgMar w:top="1417" w:right="1417" w:bottom="1134" w:left="1417" w:header="708" w:footer="708" w:gutter="0"/>
          <w:pgNumType w:fmt="upperRoman"/>
          <w:cols w:space="720"/>
          <w:docGrid w:linePitch="360"/>
        </w:sectPr>
      </w:pPr>
    </w:p>
    <w:p w14:paraId="47706847" w14:textId="2B9733C9" w:rsidR="00A758DC" w:rsidRPr="00963841" w:rsidRDefault="00910908" w:rsidP="00BA1AAC">
      <w:pPr>
        <w:jc w:val="left"/>
        <w:rPr>
          <w:color w:val="70AD47" w:themeColor="accent6"/>
          <w:lang w:val="de-DE"/>
        </w:rPr>
      </w:pPr>
      <w:r>
        <w:rPr>
          <w:color w:val="70AD47" w:themeColor="accent6"/>
          <w:lang w:val="de-DE"/>
        </w:rPr>
        <w:fldChar w:fldCharType="end"/>
      </w:r>
    </w:p>
    <w:p w14:paraId="09C56B3B" w14:textId="77777777" w:rsidR="00B5414D" w:rsidRPr="00A905A1" w:rsidRDefault="00B5414D" w:rsidP="001D4326">
      <w:pPr>
        <w:rPr>
          <w:lang w:val="de-DE"/>
        </w:rPr>
      </w:pPr>
    </w:p>
    <w:p w14:paraId="550E340D" w14:textId="77777777" w:rsidR="00B5414D" w:rsidRPr="00A905A1" w:rsidRDefault="00B5414D" w:rsidP="001D4326">
      <w:pPr>
        <w:rPr>
          <w:lang w:val="de-DE"/>
        </w:rPr>
        <w:sectPr w:rsidR="00B5414D" w:rsidRPr="00A905A1" w:rsidSect="00DD38C0">
          <w:type w:val="continuous"/>
          <w:pgSz w:w="11906" w:h="16838"/>
          <w:pgMar w:top="1417" w:right="1417" w:bottom="1134" w:left="1417" w:header="708" w:footer="708" w:gutter="0"/>
          <w:pgNumType w:fmt="upperRoman"/>
          <w:cols w:space="708"/>
          <w:docGrid w:linePitch="360"/>
        </w:sectPr>
      </w:pPr>
    </w:p>
    <w:p w14:paraId="016AC0AE" w14:textId="59ED32FA" w:rsidR="00B5414D" w:rsidRPr="00A905A1" w:rsidRDefault="000A591B" w:rsidP="00703A20">
      <w:pPr>
        <w:pStyle w:val="berschrift1"/>
      </w:pPr>
      <w:bookmarkStart w:id="5" w:name="_Toc105321372"/>
      <w:r>
        <w:lastRenderedPageBreak/>
        <w:t>Zusammenfassung</w:t>
      </w:r>
      <w:bookmarkEnd w:id="5"/>
    </w:p>
    <w:p w14:paraId="53508247" w14:textId="3504E476" w:rsidR="000B5F08" w:rsidRDefault="00851692" w:rsidP="001C3867">
      <w:pPr>
        <w:rPr>
          <w:lang w:eastAsia="de-DE"/>
        </w:rPr>
      </w:pPr>
      <w:r w:rsidRPr="0089694E">
        <w:rPr>
          <w:lang w:eastAsia="de-DE"/>
        </w:rPr>
        <w:t xml:space="preserve">Das veränderte Essverhalten in den letzten Jahren und </w:t>
      </w:r>
      <w:r w:rsidR="000333A2">
        <w:rPr>
          <w:lang w:eastAsia="de-DE"/>
        </w:rPr>
        <w:t>die</w:t>
      </w:r>
      <w:r w:rsidRPr="0089694E">
        <w:rPr>
          <w:lang w:eastAsia="de-DE"/>
        </w:rPr>
        <w:t xml:space="preserve"> Veränderungen in der landwirtschaftlichen Produktion</w:t>
      </w:r>
      <w:r w:rsidR="001106D4">
        <w:rPr>
          <w:lang w:eastAsia="de-DE"/>
        </w:rPr>
        <w:t xml:space="preserve"> </w:t>
      </w:r>
      <w:r w:rsidR="00B611F4">
        <w:rPr>
          <w:lang w:eastAsia="de-DE"/>
        </w:rPr>
        <w:t>führten</w:t>
      </w:r>
      <w:r w:rsidR="001106D4">
        <w:rPr>
          <w:lang w:eastAsia="de-DE"/>
        </w:rPr>
        <w:t xml:space="preserve"> zum Konsum von immer </w:t>
      </w:r>
      <w:r w:rsidRPr="0089694E">
        <w:rPr>
          <w:lang w:eastAsia="de-DE"/>
        </w:rPr>
        <w:t>geringere</w:t>
      </w:r>
      <w:r w:rsidR="001106D4">
        <w:rPr>
          <w:lang w:eastAsia="de-DE"/>
        </w:rPr>
        <w:t>n</w:t>
      </w:r>
      <w:r w:rsidRPr="0089694E">
        <w:rPr>
          <w:lang w:eastAsia="de-DE"/>
        </w:rPr>
        <w:t xml:space="preserve"> Mengen an Omega-3-Fettsäuren. Gleichzeitig </w:t>
      </w:r>
      <w:r w:rsidR="004765D1">
        <w:rPr>
          <w:lang w:eastAsia="de-DE"/>
        </w:rPr>
        <w:t>stiegen</w:t>
      </w:r>
      <w:r w:rsidRPr="0089694E">
        <w:rPr>
          <w:lang w:eastAsia="de-DE"/>
        </w:rPr>
        <w:t xml:space="preserve"> die Todesfälle und Hospitalisierungsraten von Herz-Kreislauf-Erkrankungen. Daher ist es notwendig zu verstehen, wie Omega-3-Fettsäuren die kardiovaskuläre Gesundheit beeinflussen</w:t>
      </w:r>
      <w:r w:rsidR="00C2458D">
        <w:rPr>
          <w:lang w:eastAsia="de-DE"/>
        </w:rPr>
        <w:t xml:space="preserve"> können</w:t>
      </w:r>
      <w:r w:rsidRPr="0089694E">
        <w:rPr>
          <w:lang w:eastAsia="de-DE"/>
        </w:rPr>
        <w:t>.</w:t>
      </w:r>
      <w:r w:rsidR="0089694E">
        <w:rPr>
          <w:lang w:eastAsia="de-DE"/>
        </w:rPr>
        <w:t xml:space="preserve"> </w:t>
      </w:r>
      <w:r w:rsidR="00F0529C" w:rsidRPr="0089694E">
        <w:rPr>
          <w:lang w:eastAsia="de-DE"/>
        </w:rPr>
        <w:t>Das Ziel der vorliegenden Forschungsarbeit ist es zu beantworten, welcher Referenzbereich des Omega-3-Index für die Prävention von Herz-Kreislauf-Erkrankungen sinnvoll ist.</w:t>
      </w:r>
    </w:p>
    <w:p w14:paraId="3397BF7F" w14:textId="77777777" w:rsidR="0089694E" w:rsidRPr="0089694E" w:rsidRDefault="0089694E" w:rsidP="001C3867">
      <w:pPr>
        <w:rPr>
          <w:lang w:eastAsia="de-DE"/>
        </w:rPr>
      </w:pPr>
    </w:p>
    <w:p w14:paraId="04BA2DC1" w14:textId="7E8B19C8" w:rsidR="0092107A" w:rsidRDefault="0077482B" w:rsidP="001C3867">
      <w:pPr>
        <w:rPr>
          <w:lang w:eastAsia="de-DE"/>
        </w:rPr>
      </w:pPr>
      <w:r w:rsidRPr="0089694E">
        <w:rPr>
          <w:lang w:eastAsia="de-DE"/>
        </w:rPr>
        <w:t xml:space="preserve">Um die Forschungsfrage zu beantworten, wurden fünf Studien </w:t>
      </w:r>
      <w:r w:rsidR="00CB13C0" w:rsidRPr="0089694E">
        <w:rPr>
          <w:lang w:eastAsia="de-DE"/>
        </w:rPr>
        <w:t>zur Thematik Omega-3-Fettsäuren ausgewählt. Es wurde untersucht, welche</w:t>
      </w:r>
      <w:r w:rsidR="00316DD4">
        <w:rPr>
          <w:lang w:eastAsia="de-DE"/>
        </w:rPr>
        <w:t>s</w:t>
      </w:r>
      <w:r w:rsidR="00CB13C0" w:rsidRPr="0089694E">
        <w:rPr>
          <w:lang w:eastAsia="de-DE"/>
        </w:rPr>
        <w:t xml:space="preserve"> Fettsäureverhältnis zu einem Rückgang von koronaren Herzkrankheiten führt. Des Weiteren wurde ermittelt, wieso der Omega-3-Index ein </w:t>
      </w:r>
      <w:r w:rsidR="00D64C9E" w:rsidRPr="0089694E">
        <w:rPr>
          <w:lang w:eastAsia="de-DE"/>
        </w:rPr>
        <w:t>geeigneter</w:t>
      </w:r>
      <w:r w:rsidR="00CB13C0" w:rsidRPr="0089694E">
        <w:rPr>
          <w:lang w:eastAsia="de-DE"/>
        </w:rPr>
        <w:t xml:space="preserve"> Risikofaktor für Herz-Kreislauf-Erkrankungen ist. </w:t>
      </w:r>
      <w:r w:rsidR="00B13BAA">
        <w:rPr>
          <w:lang w:eastAsia="de-DE"/>
        </w:rPr>
        <w:t>Zudem wurde d</w:t>
      </w:r>
      <w:r w:rsidR="00CB13C0" w:rsidRPr="0089694E">
        <w:rPr>
          <w:lang w:eastAsia="de-DE"/>
        </w:rPr>
        <w:t xml:space="preserve">er Einfluss von Omega-3 auf Entzündungen dargelegt. Im Anschluss </w:t>
      </w:r>
      <w:r w:rsidR="0097384F">
        <w:rPr>
          <w:lang w:eastAsia="de-DE"/>
        </w:rPr>
        <w:t>wurde der Fokus auf</w:t>
      </w:r>
      <w:r w:rsidR="00CB13C0" w:rsidRPr="0089694E">
        <w:rPr>
          <w:lang w:eastAsia="de-DE"/>
        </w:rPr>
        <w:t xml:space="preserve"> die kardiovaskulären Vorteile von EPA und DHA </w:t>
      </w:r>
      <w:r w:rsidR="0097384F">
        <w:rPr>
          <w:lang w:eastAsia="de-DE"/>
        </w:rPr>
        <w:t xml:space="preserve">gelegt </w:t>
      </w:r>
      <w:r w:rsidR="00CB13C0" w:rsidRPr="0089694E">
        <w:rPr>
          <w:lang w:eastAsia="de-DE"/>
        </w:rPr>
        <w:t xml:space="preserve">und letztlich </w:t>
      </w:r>
      <w:r w:rsidR="002977EA">
        <w:rPr>
          <w:lang w:eastAsia="de-DE"/>
        </w:rPr>
        <w:t>auf</w:t>
      </w:r>
      <w:r w:rsidR="0032172F" w:rsidRPr="0089694E">
        <w:rPr>
          <w:lang w:eastAsia="de-DE"/>
        </w:rPr>
        <w:t xml:space="preserve">gezeigt, wie der Fettsäurespiegel im Blut die Gesamtmortalität </w:t>
      </w:r>
      <w:r w:rsidR="00093680" w:rsidRPr="0089694E">
        <w:rPr>
          <w:lang w:eastAsia="de-DE"/>
        </w:rPr>
        <w:t>modulieren kann</w:t>
      </w:r>
      <w:r w:rsidR="0032172F" w:rsidRPr="0089694E">
        <w:rPr>
          <w:lang w:eastAsia="de-DE"/>
        </w:rPr>
        <w:t>.</w:t>
      </w:r>
    </w:p>
    <w:p w14:paraId="3C40DD66" w14:textId="77777777" w:rsidR="0089694E" w:rsidRPr="0089694E" w:rsidRDefault="0089694E" w:rsidP="001C3867">
      <w:pPr>
        <w:rPr>
          <w:lang w:eastAsia="de-DE"/>
        </w:rPr>
      </w:pPr>
    </w:p>
    <w:p w14:paraId="706BD092" w14:textId="4B4D3F34" w:rsidR="0089694E" w:rsidRPr="0089694E" w:rsidRDefault="00D64C9E">
      <w:pPr>
        <w:rPr>
          <w:lang w:eastAsia="de-DE"/>
        </w:rPr>
      </w:pPr>
      <w:r w:rsidRPr="0089694E">
        <w:rPr>
          <w:lang w:eastAsia="de-DE"/>
        </w:rPr>
        <w:t>Die Resultate der Studien zeigten einen</w:t>
      </w:r>
      <w:r w:rsidR="00491338">
        <w:rPr>
          <w:lang w:eastAsia="de-DE"/>
        </w:rPr>
        <w:t xml:space="preserve"> eindeutigen</w:t>
      </w:r>
      <w:r w:rsidRPr="0089694E">
        <w:rPr>
          <w:lang w:eastAsia="de-DE"/>
        </w:rPr>
        <w:t xml:space="preserve"> </w:t>
      </w:r>
      <w:r w:rsidR="0092107A" w:rsidRPr="0089694E">
        <w:rPr>
          <w:lang w:eastAsia="de-DE"/>
        </w:rPr>
        <w:t>Einfluss</w:t>
      </w:r>
      <w:r w:rsidRPr="0089694E">
        <w:rPr>
          <w:lang w:eastAsia="de-DE"/>
        </w:rPr>
        <w:t xml:space="preserve"> </w:t>
      </w:r>
      <w:r w:rsidR="0092107A" w:rsidRPr="0089694E">
        <w:rPr>
          <w:lang w:eastAsia="de-DE"/>
        </w:rPr>
        <w:t>des</w:t>
      </w:r>
      <w:r w:rsidRPr="0089694E">
        <w:rPr>
          <w:lang w:eastAsia="de-DE"/>
        </w:rPr>
        <w:t xml:space="preserve"> Omega-3-Index </w:t>
      </w:r>
      <w:r w:rsidR="0092107A" w:rsidRPr="0089694E">
        <w:rPr>
          <w:lang w:eastAsia="de-DE"/>
        </w:rPr>
        <w:t>auf</w:t>
      </w:r>
      <w:r w:rsidRPr="0089694E">
        <w:rPr>
          <w:lang w:eastAsia="de-DE"/>
        </w:rPr>
        <w:t xml:space="preserve"> kardiovaskuläre Erkrankungen</w:t>
      </w:r>
      <w:r w:rsidR="0092107A" w:rsidRPr="0089694E">
        <w:rPr>
          <w:lang w:eastAsia="de-DE"/>
        </w:rPr>
        <w:t xml:space="preserve"> und den plötzlichen Herztod</w:t>
      </w:r>
      <w:r w:rsidRPr="0089694E">
        <w:rPr>
          <w:lang w:eastAsia="de-DE"/>
        </w:rPr>
        <w:t xml:space="preserve">. Dabei </w:t>
      </w:r>
      <w:r w:rsidR="0092107A" w:rsidRPr="0089694E">
        <w:rPr>
          <w:lang w:eastAsia="de-DE"/>
        </w:rPr>
        <w:t>konnte ein Omega-3-Index zwischen 8</w:t>
      </w:r>
      <w:r w:rsidR="00942A2C">
        <w:rPr>
          <w:lang w:eastAsia="de-DE"/>
        </w:rPr>
        <w:t xml:space="preserve"> </w:t>
      </w:r>
      <w:r w:rsidR="0092107A" w:rsidRPr="0089694E">
        <w:rPr>
          <w:lang w:eastAsia="de-DE"/>
        </w:rPr>
        <w:t>% und 11</w:t>
      </w:r>
      <w:r w:rsidR="00942A2C">
        <w:rPr>
          <w:lang w:eastAsia="de-DE"/>
        </w:rPr>
        <w:t xml:space="preserve"> </w:t>
      </w:r>
      <w:r w:rsidR="0092107A" w:rsidRPr="0089694E">
        <w:rPr>
          <w:lang w:eastAsia="de-DE"/>
        </w:rPr>
        <w:t>% das Risiko</w:t>
      </w:r>
      <w:r w:rsidR="004A632A">
        <w:rPr>
          <w:lang w:eastAsia="de-DE"/>
        </w:rPr>
        <w:t xml:space="preserve"> einer Herz-Kreislauf-Erkrankung und eines plötzlichen Herztodes</w:t>
      </w:r>
      <w:r w:rsidR="0092107A" w:rsidRPr="0089694E">
        <w:rPr>
          <w:lang w:eastAsia="de-DE"/>
        </w:rPr>
        <w:t xml:space="preserve"> um bis zu 90</w:t>
      </w:r>
      <w:r w:rsidR="00942A2C">
        <w:rPr>
          <w:lang w:eastAsia="de-DE"/>
        </w:rPr>
        <w:t xml:space="preserve"> </w:t>
      </w:r>
      <w:r w:rsidR="0092107A" w:rsidRPr="0089694E">
        <w:rPr>
          <w:lang w:eastAsia="de-DE"/>
        </w:rPr>
        <w:t>% senken.</w:t>
      </w:r>
      <w:r w:rsidR="00BD7938" w:rsidRPr="0089694E">
        <w:rPr>
          <w:lang w:eastAsia="de-DE"/>
        </w:rPr>
        <w:t xml:space="preserve"> Zudem stellt der Omega-3-Index ein geeigneter Risikofaktor zur Vorbeugung von Herz-Kreislauf-Erkrankungen dar.</w:t>
      </w:r>
    </w:p>
    <w:p w14:paraId="1C9859B2" w14:textId="25B6C9E3" w:rsidR="000D3E7B" w:rsidRPr="00BD7938" w:rsidRDefault="000D3E7B">
      <w:pPr>
        <w:rPr>
          <w:color w:val="FF0000"/>
          <w:lang w:eastAsia="de-DE"/>
        </w:rPr>
      </w:pPr>
      <w:r w:rsidRPr="00A905A1">
        <w:rPr>
          <w:color w:val="000000" w:themeColor="text1"/>
          <w:lang w:val="de-DE"/>
        </w:rPr>
        <w:br w:type="page"/>
      </w:r>
    </w:p>
    <w:p w14:paraId="0600E122" w14:textId="27012E85" w:rsidR="00774FDD" w:rsidRPr="00A905A1" w:rsidRDefault="005117C1" w:rsidP="00F224DB">
      <w:pPr>
        <w:pStyle w:val="berschrift1"/>
      </w:pPr>
      <w:bookmarkStart w:id="6" w:name="_Toc105321373"/>
      <w:commentRangeStart w:id="7"/>
      <w:r w:rsidRPr="00A905A1">
        <w:lastRenderedPageBreak/>
        <w:t>Einleitung</w:t>
      </w:r>
      <w:bookmarkEnd w:id="6"/>
      <w:commentRangeEnd w:id="7"/>
      <w:r w:rsidR="009A43E6">
        <w:rPr>
          <w:rStyle w:val="Kommentarzeichen"/>
          <w:rFonts w:eastAsiaTheme="minorHAnsi" w:cs="Times New Roman (Textkörper CS)"/>
          <w:b w:val="0"/>
          <w:bCs w:val="0"/>
          <w:color w:val="auto"/>
          <w:lang w:val="de-CH"/>
        </w:rPr>
        <w:commentReference w:id="7"/>
      </w:r>
    </w:p>
    <w:p w14:paraId="28D46C68" w14:textId="5C437F23" w:rsidR="002D0C41" w:rsidRPr="003B2185" w:rsidRDefault="00A905A1" w:rsidP="002D0C41">
      <w:pPr>
        <w:rPr>
          <w:color w:val="70AD47" w:themeColor="accent6"/>
          <w:lang w:val="de-DE"/>
        </w:rPr>
      </w:pPr>
      <w:r w:rsidRPr="00E9542A">
        <w:rPr>
          <w:lang w:val="de-DE"/>
        </w:rPr>
        <w:t>Jährlich</w:t>
      </w:r>
      <w:r w:rsidR="002D0C41" w:rsidRPr="00E9542A">
        <w:rPr>
          <w:lang w:val="de-DE"/>
        </w:rPr>
        <w:t xml:space="preserve"> steigen die Zahlen der </w:t>
      </w:r>
      <w:r w:rsidRPr="00E9542A">
        <w:rPr>
          <w:lang w:val="de-DE"/>
        </w:rPr>
        <w:t>Todesfälle</w:t>
      </w:r>
      <w:r w:rsidR="002D0C41" w:rsidRPr="00E9542A">
        <w:rPr>
          <w:lang w:val="de-DE"/>
        </w:rPr>
        <w:t xml:space="preserve"> im Zusammenhang mit Herz-Kreislauf- Erkrankungen.</w:t>
      </w:r>
      <w:r w:rsidR="00FF3DB1">
        <w:rPr>
          <w:lang w:val="de-DE"/>
        </w:rPr>
        <w:t xml:space="preserve"> </w:t>
      </w:r>
      <w:r w:rsidR="002D0C41" w:rsidRPr="00E9542A">
        <w:rPr>
          <w:lang w:val="de-DE"/>
        </w:rPr>
        <w:t xml:space="preserve">In der Schweiz sind </w:t>
      </w:r>
      <w:r w:rsidRPr="00E9542A">
        <w:rPr>
          <w:lang w:val="de-DE"/>
        </w:rPr>
        <w:t>kardiovaskuläre Erkrankungen</w:t>
      </w:r>
      <w:r w:rsidR="002D0C41" w:rsidRPr="00E9542A">
        <w:rPr>
          <w:lang w:val="de-DE"/>
        </w:rPr>
        <w:t xml:space="preserve"> </w:t>
      </w:r>
      <w:r w:rsidR="005E5D40" w:rsidRPr="00E9542A">
        <w:rPr>
          <w:lang w:val="de-DE"/>
        </w:rPr>
        <w:t xml:space="preserve">heute </w:t>
      </w:r>
      <w:r w:rsidRPr="00E9542A">
        <w:rPr>
          <w:lang w:val="de-DE"/>
        </w:rPr>
        <w:t>für</w:t>
      </w:r>
      <w:r w:rsidR="002D0C41" w:rsidRPr="00E9542A">
        <w:rPr>
          <w:lang w:val="de-DE"/>
        </w:rPr>
        <w:t xml:space="preserve"> rund ein</w:t>
      </w:r>
      <w:r w:rsidRPr="00E9542A">
        <w:rPr>
          <w:lang w:val="de-DE"/>
        </w:rPr>
        <w:t>en</w:t>
      </w:r>
      <w:r w:rsidR="002D0C41" w:rsidRPr="00E9542A">
        <w:rPr>
          <w:lang w:val="de-DE"/>
        </w:rPr>
        <w:t xml:space="preserve"> Drittel der </w:t>
      </w:r>
      <w:r w:rsidRPr="00E9542A">
        <w:rPr>
          <w:lang w:val="de-DE"/>
        </w:rPr>
        <w:t>Todesfälle</w:t>
      </w:r>
      <w:r w:rsidR="002D0C41" w:rsidRPr="00E9542A">
        <w:rPr>
          <w:lang w:val="de-DE"/>
        </w:rPr>
        <w:t xml:space="preserve"> verantwortlich</w:t>
      </w:r>
      <w:r w:rsidR="005537ED">
        <w:rPr>
          <w:lang w:val="de-DE"/>
        </w:rPr>
        <w:t xml:space="preserve"> </w:t>
      </w:r>
      <w:r w:rsidR="005537ED">
        <w:rPr>
          <w:lang w:val="de-DE"/>
        </w:rPr>
        <w:fldChar w:fldCharType="begin"/>
      </w:r>
      <w:r w:rsidR="005537ED">
        <w:rPr>
          <w:lang w:val="de-DE"/>
        </w:rPr>
        <w:instrText xml:space="preserve"> ADDIN ZOTERO_ITEM CSL_CITATION {"citationID":"kepw97e8","properties":{"formattedCitation":"({\\i{}Herz-Kreislauf-Erkrankungen: Pr\\uc0\\u228{}valenz (Alter: 15+) | MonAM | BAG}, 2017)","plainCitation":"(Herz-Kreislauf-Erkrankungen: Prävalenz (Alter: 15+) | MonAM | BAG, 2017)","noteIndex":0},"citationItems":[{"id":222,"uris":["http://zotero.org/users/8697331/items/CW48K7F4"],"itemData":{"id":222,"type":"webpage","title":"Herz-Kreislauf-Erkrankungen: Prävalenz (Alter: 15+) | MonAM | BAG","URL":"https://ind.obsan.admin.ch/indicator/monam/herz-kreislauf-erkrankungen-praevalenz-alter-15","accessed":{"date-parts":[["2022",5,11]]},"issued":{"date-parts":[["2017"]]}}}],"schema":"https://github.com/citation-style-language/schema/raw/master/csl-citation.json"} </w:instrText>
      </w:r>
      <w:r w:rsidR="005537ED">
        <w:rPr>
          <w:lang w:val="de-DE"/>
        </w:rPr>
        <w:fldChar w:fldCharType="separate"/>
      </w:r>
      <w:r w:rsidR="005537ED" w:rsidRPr="005537ED">
        <w:rPr>
          <w:rFonts w:cs="Arial"/>
          <w:lang w:val="de-DE"/>
        </w:rPr>
        <w:t>(</w:t>
      </w:r>
      <w:r w:rsidR="005537ED" w:rsidRPr="005537ED">
        <w:rPr>
          <w:rFonts w:cs="Arial"/>
          <w:i/>
          <w:iCs/>
          <w:lang w:val="de-DE"/>
        </w:rPr>
        <w:t>Herz-Kreislauf-Erkrankungen: Prävalenz (Alter: 15+) | MonAM | BAG</w:t>
      </w:r>
      <w:r w:rsidR="005537ED" w:rsidRPr="005537ED">
        <w:rPr>
          <w:rFonts w:cs="Arial"/>
          <w:lang w:val="de-DE"/>
        </w:rPr>
        <w:t>, 2017)</w:t>
      </w:r>
      <w:r w:rsidR="005537ED">
        <w:rPr>
          <w:lang w:val="de-DE"/>
        </w:rPr>
        <w:fldChar w:fldCharType="end"/>
      </w:r>
      <w:r w:rsidR="002D0C41" w:rsidRPr="00E9542A">
        <w:rPr>
          <w:lang w:val="de-DE"/>
        </w:rPr>
        <w:t>.</w:t>
      </w:r>
      <w:r w:rsidR="0084671B" w:rsidRPr="00E9542A">
        <w:rPr>
          <w:lang w:val="de-DE"/>
        </w:rPr>
        <w:t xml:space="preserve"> </w:t>
      </w:r>
      <w:r w:rsidR="001D7141">
        <w:rPr>
          <w:lang w:val="de-DE"/>
        </w:rPr>
        <w:t xml:space="preserve">Des Weiteren vergrösserte sich die Zahl der Hospitalisierungen infolge von Herz-Kreislauf-Erkrankungen in den letzten 20 Jahren um 22 </w:t>
      </w:r>
      <w:r w:rsidR="00511EB1">
        <w:rPr>
          <w:lang w:val="de-DE"/>
        </w:rPr>
        <w:t>%</w:t>
      </w:r>
      <w:r w:rsidR="001D7141">
        <w:rPr>
          <w:lang w:val="de-DE"/>
        </w:rPr>
        <w:t xml:space="preserve">. </w:t>
      </w:r>
      <w:r w:rsidR="0084671B" w:rsidRPr="00E9542A">
        <w:rPr>
          <w:lang w:val="de-DE"/>
        </w:rPr>
        <w:t>Die Gesundheitskosten dürfen dabei nicht ausser Acht gelassen werden</w:t>
      </w:r>
      <w:r w:rsidR="0016724D">
        <w:rPr>
          <w:lang w:val="de-DE"/>
        </w:rPr>
        <w:t xml:space="preserve">, denn </w:t>
      </w:r>
      <w:r w:rsidR="00E9542A" w:rsidRPr="00E9542A">
        <w:rPr>
          <w:lang w:val="de-DE"/>
        </w:rPr>
        <w:t xml:space="preserve">Herz-Kreislauf-Erkrankungen verursachen </w:t>
      </w:r>
      <w:r w:rsidR="0016724D" w:rsidRPr="00E9542A">
        <w:rPr>
          <w:lang w:val="de-DE"/>
        </w:rPr>
        <w:t xml:space="preserve">mit jährlich über 10 Milliarden Franken </w:t>
      </w:r>
      <w:r w:rsidR="005E5D40" w:rsidRPr="00E9542A">
        <w:rPr>
          <w:lang w:val="de-DE"/>
        </w:rPr>
        <w:t>schweizweit</w:t>
      </w:r>
      <w:r w:rsidR="00E9542A" w:rsidRPr="00E9542A">
        <w:rPr>
          <w:lang w:val="de-DE"/>
        </w:rPr>
        <w:t xml:space="preserve"> die</w:t>
      </w:r>
      <w:r w:rsidR="005E5D40" w:rsidRPr="00E9542A">
        <w:rPr>
          <w:lang w:val="de-DE"/>
        </w:rPr>
        <w:t xml:space="preserve"> höchsten Kosten</w:t>
      </w:r>
      <w:r w:rsidR="00561609">
        <w:rPr>
          <w:lang w:val="de-DE"/>
        </w:rPr>
        <w:t xml:space="preserve"> </w:t>
      </w:r>
      <w:r w:rsidR="00592F1F">
        <w:rPr>
          <w:lang w:val="de-DE"/>
        </w:rPr>
        <w:fldChar w:fldCharType="begin"/>
      </w:r>
      <w:r w:rsidR="00592F1F">
        <w:rPr>
          <w:lang w:val="de-DE"/>
        </w:rPr>
        <w:instrText xml:space="preserve"> ADDIN ZOTERO_ITEM CSL_CITATION {"citationID":"rCrmUvR4","properties":{"formattedCitation":"(Huber &amp; Wieser, 2018)","plainCitation":"(Huber &amp; Wieser, 2018)","noteIndex":0},"citationItems":[{"id":224,"uris":["http://zotero.org/users/8697331/items/ZCCBF9VC"],"itemData":{"id":224,"type":"article-journal","container-title":"Schweizerische Ärztezeitung","DOI":"10.4414/saez.2018.06916","issue":"33","language":"de","note":"publisher: EMH Media","page":"1054-1056","source":"saez.ch","title":"Die Schweiz zahlt hohen Preis für nicht-übertragbare Krankheiten","volume":"99","author":[{"family":"Huber","given":"Carola"},{"family":"Wieser","given":"Simon"}],"issued":{"date-parts":[["2018",8,15]]}}}],"schema":"https://github.com/citation-style-language/schema/raw/master/csl-citation.json"} </w:instrText>
      </w:r>
      <w:r w:rsidR="00592F1F">
        <w:rPr>
          <w:lang w:val="de-DE"/>
        </w:rPr>
        <w:fldChar w:fldCharType="separate"/>
      </w:r>
      <w:r w:rsidR="00592F1F">
        <w:rPr>
          <w:noProof/>
          <w:lang w:val="de-DE"/>
        </w:rPr>
        <w:t>(Huber &amp; Wieser, 2018)</w:t>
      </w:r>
      <w:r w:rsidR="00592F1F">
        <w:rPr>
          <w:lang w:val="de-DE"/>
        </w:rPr>
        <w:fldChar w:fldCharType="end"/>
      </w:r>
      <w:r w:rsidR="005E5D40" w:rsidRPr="00E9542A">
        <w:rPr>
          <w:lang w:val="de-DE"/>
        </w:rPr>
        <w:t xml:space="preserve">. </w:t>
      </w:r>
      <w:r w:rsidR="002D0C41" w:rsidRPr="00E9542A">
        <w:rPr>
          <w:lang w:val="de-DE"/>
        </w:rPr>
        <w:t xml:space="preserve">Eine Studie aus dem «New England Journal of Medicine» fand im Jahre 2002 heraus, dass ein direkter Zusammenhang zwischen der </w:t>
      </w:r>
      <w:r w:rsidRPr="00E9542A">
        <w:rPr>
          <w:lang w:val="de-DE"/>
        </w:rPr>
        <w:t>Höhe</w:t>
      </w:r>
      <w:r w:rsidR="002D0C41" w:rsidRPr="00E9542A">
        <w:rPr>
          <w:lang w:val="de-DE"/>
        </w:rPr>
        <w:t xml:space="preserve"> des Omega-3-Index und dem Risiko eines </w:t>
      </w:r>
      <w:r w:rsidRPr="00E9542A">
        <w:rPr>
          <w:lang w:val="de-DE"/>
        </w:rPr>
        <w:t>plötzlichen</w:t>
      </w:r>
      <w:r w:rsidR="002D0C41" w:rsidRPr="00E9542A">
        <w:rPr>
          <w:lang w:val="de-DE"/>
        </w:rPr>
        <w:t xml:space="preserve"> Herztodes besteht</w:t>
      </w:r>
      <w:r w:rsidR="001E2C72">
        <w:rPr>
          <w:lang w:val="de-DE"/>
        </w:rPr>
        <w:t xml:space="preserve"> </w:t>
      </w:r>
      <w:r w:rsidR="00E74115">
        <w:rPr>
          <w:lang w:val="de-DE"/>
        </w:rPr>
        <w:fldChar w:fldCharType="begin"/>
      </w:r>
      <w:r w:rsidR="00E74115">
        <w:rPr>
          <w:lang w:val="de-DE"/>
        </w:rPr>
        <w:instrText xml:space="preserve"> ADDIN ZOTERO_ITEM CSL_CITATION {"citationID":"9CVnCQm0","properties":{"formattedCitation":"(Albert et al., 2002)","plainCitation":"(Albert et al., 2002)","noteIndex":0},"citationItems":[{"id":230,"uris":["http://zotero.org/users/8697331/items/AAYM5SYZ"],"itemData":{"id":230,"type":"article-journal","abstract":"Background Experimental data suggest that longchain n¡3 polyunsaturated fatty acids found in fish have antiarrhythmic properties, and a randomized trial suggested that dietary supplements of n¡3 fatty acids may reduce the risk of sudden death among survivors of myocardial infarction. Whether long-chain n¡3 fatty acids are also associated with the risk of sudden death in those without a history of cardiovascular disease is unknown.\nMethods We conducted a prospective, nested case–control analysis among apparently healthy men who were followed for up to 17 years in the Physicians’ Health Study. The fatty-acid composition of previously collected blood was analyzed by gas–liquid chromatography for 94 men in whom sudden death occurred as the first manifestation of cardiovascular disease and for 184 controls matched with them for age and smoking status.\nResults Base-line blood levels of long-chain n¡3 fatty acids were inversely related to the risk of sudden death both before adjustment for potential confounders (P for trend=0.004) and after such adjustment (P for trend=0.007). As compared with men whose blood levels of long-chain n¡3 fatty acids were in the lowest quartile, the relative risk of sudden death was significantly lower among men with levels in the third quartile (adjusted relative risk, 0.28; 95 percent confidence interval, 0.09 to 0.87) and the fourth quartile (adjusted relative risk, 0.19; 95 percent confidence interval, 0.05 to 0.71).\nConclusions The n¡3 fatty acids found in fish are strongly associated with a reduced risk of sudden death among men without evidence of prior cardiovascular disease. (N Engl J Med 2002;346:1113-8.)","container-title":"New England Journal of Medicine","DOI":"10.1056/NEJMoa012918","ISSN":"0028-4793, 1533-4406","issue":"15","journalAbbreviation":"N Engl J Med","language":"en","page":"1113-1118","source":"DOI.org (Crossref)","title":"Blood Levels of Long-Chain n–3 Fatty Acids and the Risk of Sudden Death","volume":"346","author":[{"family":"Albert","given":"Christine M."},{"family":"Campos","given":"Hannia"},{"family":"Stampfer","given":"Meir J."},{"family":"Ridker","given":"Paul M."},{"family":"Manson","given":"JoAnn E."},{"family":"Willett","given":"Walter C."},{"family":"Ma","given":"Jing"}],"issued":{"date-parts":[["2002",4,11]]}}}],"schema":"https://github.com/citation-style-language/schema/raw/master/csl-citation.json"} </w:instrText>
      </w:r>
      <w:r w:rsidR="00E74115">
        <w:rPr>
          <w:lang w:val="de-DE"/>
        </w:rPr>
        <w:fldChar w:fldCharType="separate"/>
      </w:r>
      <w:r w:rsidR="00E74115">
        <w:rPr>
          <w:noProof/>
          <w:lang w:val="de-DE"/>
        </w:rPr>
        <w:t>(Albert et al., 2002)</w:t>
      </w:r>
      <w:r w:rsidR="00E74115">
        <w:rPr>
          <w:lang w:val="de-DE"/>
        </w:rPr>
        <w:fldChar w:fldCharType="end"/>
      </w:r>
      <w:r w:rsidR="002D0C41" w:rsidRPr="00E9542A">
        <w:rPr>
          <w:lang w:val="de-DE"/>
        </w:rPr>
        <w:t xml:space="preserve">. </w:t>
      </w:r>
      <w:r w:rsidR="00586175" w:rsidRPr="00E9542A">
        <w:rPr>
          <w:lang w:val="de-DE"/>
        </w:rPr>
        <w:t xml:space="preserve">Zudem wurde im Jahre 2019 die Studie "Reduce-It" in </w:t>
      </w:r>
      <w:r w:rsidR="00940438" w:rsidRPr="005E725C">
        <w:rPr>
          <w:lang w:val="de-DE"/>
        </w:rPr>
        <w:t>derselben</w:t>
      </w:r>
      <w:r w:rsidR="00586175" w:rsidRPr="005E725C">
        <w:rPr>
          <w:lang w:val="de-DE"/>
        </w:rPr>
        <w:t xml:space="preserve"> </w:t>
      </w:r>
      <w:r w:rsidR="00586175" w:rsidRPr="00E9542A">
        <w:rPr>
          <w:lang w:val="de-DE"/>
        </w:rPr>
        <w:t>renommierten Zeitschrift veröffentlicht</w:t>
      </w:r>
      <w:r w:rsidR="009A6686" w:rsidRPr="00E9542A">
        <w:rPr>
          <w:lang w:val="de-DE"/>
        </w:rPr>
        <w:t xml:space="preserve">. Durch die Einnahme eines </w:t>
      </w:r>
      <w:r w:rsidR="00AB0445">
        <w:rPr>
          <w:lang w:val="de-DE"/>
        </w:rPr>
        <w:t>Fischöl</w:t>
      </w:r>
      <w:r w:rsidR="005A3B7B">
        <w:rPr>
          <w:lang w:val="de-DE"/>
        </w:rPr>
        <w:t>p</w:t>
      </w:r>
      <w:r w:rsidR="009A6686" w:rsidRPr="00E9542A">
        <w:rPr>
          <w:lang w:val="de-DE"/>
        </w:rPr>
        <w:t>räp</w:t>
      </w:r>
      <w:r w:rsidR="009C2C7B" w:rsidRPr="00E9542A">
        <w:rPr>
          <w:lang w:val="de-DE"/>
        </w:rPr>
        <w:t>a</w:t>
      </w:r>
      <w:r w:rsidR="009A6686" w:rsidRPr="00E9542A">
        <w:rPr>
          <w:lang w:val="de-DE"/>
        </w:rPr>
        <w:t>rat</w:t>
      </w:r>
      <w:r w:rsidR="009C2C7B" w:rsidRPr="00E9542A">
        <w:rPr>
          <w:lang w:val="de-DE"/>
        </w:rPr>
        <w:t>es</w:t>
      </w:r>
      <w:r w:rsidR="00353119">
        <w:rPr>
          <w:lang w:val="de-DE"/>
        </w:rPr>
        <w:t xml:space="preserve"> </w:t>
      </w:r>
      <w:r w:rsidR="009A6686" w:rsidRPr="00E9542A">
        <w:rPr>
          <w:lang w:val="de-DE"/>
        </w:rPr>
        <w:t xml:space="preserve">verringerte sich das </w:t>
      </w:r>
      <w:r w:rsidR="009C2C7B" w:rsidRPr="00E9542A">
        <w:rPr>
          <w:lang w:val="de-DE"/>
        </w:rPr>
        <w:t xml:space="preserve">kardiovaskuläre Risiko um 25 </w:t>
      </w:r>
      <w:r w:rsidR="007C453E">
        <w:rPr>
          <w:lang w:val="de-DE"/>
        </w:rPr>
        <w:t>%</w:t>
      </w:r>
      <w:r w:rsidR="007D53E8">
        <w:rPr>
          <w:lang w:val="de-DE"/>
        </w:rPr>
        <w:t xml:space="preserve"> </w:t>
      </w:r>
      <w:r w:rsidR="008D5C1B">
        <w:rPr>
          <w:lang w:val="de-DE"/>
        </w:rPr>
        <w:fldChar w:fldCharType="begin"/>
      </w:r>
      <w:r w:rsidR="0003424C">
        <w:rPr>
          <w:lang w:val="de-DE"/>
        </w:rPr>
        <w:instrText xml:space="preserve"> ADDIN ZOTERO_ITEM CSL_CITATION {"citationID":"EYQj16dC","properties":{"formattedCitation":"(Bhatt et al., 2019)","plainCitation":"(Bhatt et al., 2019)","noteIndex":0},"citationItems":[{"id":228,"uris":["http://zotero.org/users/8697331/items/HU3G9L93"],"itemData":{"id":228,"type":"article-journal","abstract":"BACKGROUND Patients with elevated triglyceride levels are at increased risk for ischemic events. Icosapent ethyl, a highly purified eicosapentaenoic acid ethyl ester, lowers triglyceride levels, but data are needed to determine its effects on ischemic events.\nMETHODS We performed a multicenter, randomized, double-blind, placebo-controlled trial involving patients with established cardiovascular disease or with diabetes and other risk factors, who had been receiving statin therapy and who had a fasting triglyceride level of 135 to 499 mg per deciliter (1.52 to 5.63 mmol per liter) and a low-density lipoprotein cholesterol level of 41 to 100 mg per deciliter (1.06 to 2.59 mmol per liter). The patients were randomly assigned to receive 2 g of icosapent ethyl twice daily (total daily dose, 4 g) or placebo. The primary end point was a composite of cardiovascular death, nonfatal myocardial infarction, nonfatal stroke, coronary revascularization, or unstable angina. The key secondary end point was a composite of cardiovascular death, nonfatal myocardial infarction, or nonfatal stroke.\nRESULTS A total of 8179 patients were enrolled (70.7% for secondary prevention of cardiovascular events) and were followed for a median of 4.9 years. A primary end-point event occurred in 17.2% of the patients in the icosapent ethyl group, as compared with 22.0% of the patients in the placebo group (hazard ratio, 0.75; 95% confidence interval [CI], 0.68 to 0.83; P&lt;0.001); the corresponding rates of the key secondary end point were 11.2% and 14.8% (hazard ratio, 0.74; 95% CI, 0.65 to 0.83; P&lt;0.001). The rates of additional ischemic end points, as assessed according to a prespecified hierarchical schema, were significantly lower in the icosapent ethyl group than in the placebo group, including the rate of cardiovascular death (4.3% vs. 5.2%; hazard ratio, 0.80; 95% CI, 0.66 to 0.98; P = 0.03). A larger percentage of patients in the icosapent ethyl group than in the placebo group were hospitalized for atrial fibrillation or flutter (3.1% vs. 2.1%, P = 0.004). Serious bleeding events occurred in 2.7% of the patients in the icosapent ethyl group and in 2.1% in the placebo group (P = 0.06).\nCONCLUSIONS Among patients with elevated triglyceride levels despite the use of statins, the risk of ische­ mic events, including cardiovascular death, was significantly lower among those who received 2 g of icosapent ethyl twice daily than among those who received placebo. (Funded by Amarin Pharma; REDUCE-IT ClinicalTrials.gov number, NCT01492361.)","container-title":"New England Journal of Medicine","DOI":"10.1056/NEJMoa1812792","ISSN":"0028-4793, 1533-4406","issue":"1","journalAbbreviation":"N Engl J Med","language":"en","page":"11-22","source":"DOI.org (Crossref)","title":"Cardiovascular Risk Reduction with Icosapent Ethyl for Hypertriglyceridemia","volume":"380","author":[{"family":"Bhatt","given":"Deepak L."},{"family":"Steg","given":"P. Gabriel"},{"family":"Miller","given":"Michael"},{"family":"Brinton","given":"Eliot A."},{"family":"Jacobson","given":"Terry A."},{"family":"Ketchum","given":"Steven B."},{"family":"Doyle","given":"Ralph T."},{"family":"Juliano","given":"Rebecca A."},{"family":"Jiao","given":"Lixia"},{"family":"Granowitz","given":"Craig"},{"family":"Tardif","given":"Jean-Claude"},{"family":"Ballantyne","given":"Christie M."}],"issued":{"date-parts":[["2019",1,3]]}}}],"schema":"https://github.com/citation-style-language/schema/raw/master/csl-citation.json"} </w:instrText>
      </w:r>
      <w:r w:rsidR="008D5C1B">
        <w:rPr>
          <w:lang w:val="de-DE"/>
        </w:rPr>
        <w:fldChar w:fldCharType="separate"/>
      </w:r>
      <w:r w:rsidR="0003424C">
        <w:rPr>
          <w:noProof/>
          <w:lang w:val="de-DE"/>
        </w:rPr>
        <w:t>(Bhatt et al., 2019)</w:t>
      </w:r>
      <w:r w:rsidR="008D5C1B">
        <w:rPr>
          <w:lang w:val="de-DE"/>
        </w:rPr>
        <w:fldChar w:fldCharType="end"/>
      </w:r>
      <w:r w:rsidR="009C2C7B" w:rsidRPr="00E9542A">
        <w:rPr>
          <w:lang w:val="de-DE"/>
        </w:rPr>
        <w:t xml:space="preserve">. </w:t>
      </w:r>
      <w:r w:rsidR="002D0C41" w:rsidRPr="00E9542A">
        <w:rPr>
          <w:lang w:val="de-DE"/>
        </w:rPr>
        <w:t xml:space="preserve">Deshalb wird in </w:t>
      </w:r>
      <w:r w:rsidR="005E725C">
        <w:rPr>
          <w:lang w:val="de-DE"/>
        </w:rPr>
        <w:t>der vorliegenden</w:t>
      </w:r>
      <w:r w:rsidRPr="00E9542A">
        <w:rPr>
          <w:lang w:val="de-DE"/>
        </w:rPr>
        <w:t xml:space="preserve"> Arbeit</w:t>
      </w:r>
      <w:r w:rsidR="002D0C41" w:rsidRPr="00E9542A">
        <w:rPr>
          <w:lang w:val="de-DE"/>
        </w:rPr>
        <w:t xml:space="preserve"> </w:t>
      </w:r>
      <w:r w:rsidR="00B76D14" w:rsidRPr="00505A4B">
        <w:rPr>
          <w:lang w:val="de-DE"/>
        </w:rPr>
        <w:t>die</w:t>
      </w:r>
      <w:r w:rsidR="002D0C41" w:rsidRPr="00505A4B">
        <w:rPr>
          <w:lang w:val="de-DE"/>
        </w:rPr>
        <w:t xml:space="preserve"> </w:t>
      </w:r>
      <w:r w:rsidR="003B2185" w:rsidRPr="00505A4B">
        <w:rPr>
          <w:lang w:val="de-DE"/>
        </w:rPr>
        <w:t xml:space="preserve">Fragestellung </w:t>
      </w:r>
      <w:r w:rsidR="00B76D14" w:rsidRPr="00505A4B">
        <w:rPr>
          <w:lang w:val="de-DE"/>
        </w:rPr>
        <w:t>bearbeitet</w:t>
      </w:r>
      <w:r w:rsidR="003B2185" w:rsidRPr="00505A4B">
        <w:rPr>
          <w:lang w:val="de-DE"/>
        </w:rPr>
        <w:t xml:space="preserve">, wie der Omega-3-Index </w:t>
      </w:r>
      <w:r w:rsidR="004B4D32" w:rsidRPr="00505A4B">
        <w:rPr>
          <w:lang w:val="de-DE"/>
        </w:rPr>
        <w:t>das</w:t>
      </w:r>
      <w:r w:rsidR="003B2185" w:rsidRPr="00505A4B">
        <w:rPr>
          <w:lang w:val="de-DE"/>
        </w:rPr>
        <w:t xml:space="preserve"> </w:t>
      </w:r>
      <w:r w:rsidR="005C0C9F" w:rsidRPr="00505A4B">
        <w:rPr>
          <w:lang w:val="de-DE"/>
        </w:rPr>
        <w:t>Herz-Kreislauf-</w:t>
      </w:r>
      <w:r w:rsidR="004B4D32" w:rsidRPr="00505A4B">
        <w:rPr>
          <w:lang w:val="de-DE"/>
        </w:rPr>
        <w:t>System</w:t>
      </w:r>
      <w:r w:rsidR="003B2185" w:rsidRPr="00505A4B">
        <w:rPr>
          <w:lang w:val="de-DE"/>
        </w:rPr>
        <w:t xml:space="preserve"> </w:t>
      </w:r>
      <w:r w:rsidR="00482071">
        <w:rPr>
          <w:lang w:val="de-DE"/>
        </w:rPr>
        <w:t>beeinflussen kann</w:t>
      </w:r>
      <w:r w:rsidR="00354C6C" w:rsidRPr="00505A4B">
        <w:rPr>
          <w:lang w:val="de-DE"/>
        </w:rPr>
        <w:t>.</w:t>
      </w:r>
    </w:p>
    <w:p w14:paraId="73EEBCF8" w14:textId="1BD6ED1C" w:rsidR="002D0C41" w:rsidRPr="00E80260" w:rsidRDefault="002D0C41" w:rsidP="00EF3C89"/>
    <w:p w14:paraId="482C0B1D" w14:textId="3FAACA7A" w:rsidR="00E80260" w:rsidRPr="00E80260" w:rsidRDefault="00ED40A7" w:rsidP="00E80260">
      <w:r w:rsidRPr="00E80260">
        <w:t xml:space="preserve">Da der Omega-3-Index in wissenschaftlichen Arbeiten </w:t>
      </w:r>
      <w:r w:rsidR="00292093" w:rsidRPr="00E80260">
        <w:t>nicht einheitlich festgelegt ist, wurde der "HS-Omega-3 Index®" rechtlich geschützt. D</w:t>
      </w:r>
      <w:r w:rsidR="00523EA0">
        <w:t xml:space="preserve">er </w:t>
      </w:r>
      <w:r w:rsidR="00292093" w:rsidRPr="00E80260">
        <w:t xml:space="preserve">Index bezeichnet den prozentualen Gesamtgehalt von </w:t>
      </w:r>
      <w:r w:rsidR="00E80260" w:rsidRPr="00E80260">
        <w:t>Eicosapentaensäure (</w:t>
      </w:r>
      <w:r w:rsidR="00292093" w:rsidRPr="00E80260">
        <w:t>EPA</w:t>
      </w:r>
      <w:r w:rsidR="00963841">
        <w:fldChar w:fldCharType="begin"/>
      </w:r>
      <w:r w:rsidR="00963841">
        <w:instrText xml:space="preserve"> XE "</w:instrText>
      </w:r>
      <w:r w:rsidR="00963841" w:rsidRPr="00986491">
        <w:instrText>EPA</w:instrText>
      </w:r>
      <w:r w:rsidR="00963841">
        <w:instrText>" \t "</w:instrText>
      </w:r>
      <w:r w:rsidR="00963841" w:rsidRPr="003B2A78">
        <w:rPr>
          <w:rFonts w:asciiTheme="minorHAnsi" w:hAnsiTheme="minorHAnsi" w:cstheme="minorHAnsi"/>
          <w:i/>
        </w:rPr>
        <w:instrText>Eicosapentaensäure</w:instrText>
      </w:r>
      <w:r w:rsidR="00963841">
        <w:instrText xml:space="preserve">" </w:instrText>
      </w:r>
      <w:r w:rsidR="00963841">
        <w:fldChar w:fldCharType="end"/>
      </w:r>
      <w:r w:rsidR="00E80260" w:rsidRPr="00E80260">
        <w:t>)</w:t>
      </w:r>
      <w:r w:rsidR="00292093" w:rsidRPr="00E80260">
        <w:t xml:space="preserve"> und</w:t>
      </w:r>
      <w:r w:rsidR="00E80260" w:rsidRPr="00E80260">
        <w:t xml:space="preserve"> </w:t>
      </w:r>
    </w:p>
    <w:p w14:paraId="3C4B1B33" w14:textId="31523FBA" w:rsidR="00194B71" w:rsidRDefault="00E80260" w:rsidP="002D0C41">
      <w:r w:rsidRPr="00E80260">
        <w:t>Docosahexaensäure</w:t>
      </w:r>
      <w:r>
        <w:t xml:space="preserve"> (</w:t>
      </w:r>
      <w:r w:rsidR="00292093" w:rsidRPr="00E80260">
        <w:t>DHA</w:t>
      </w:r>
      <w:r w:rsidR="00963841">
        <w:fldChar w:fldCharType="begin"/>
      </w:r>
      <w:r w:rsidR="00963841">
        <w:instrText xml:space="preserve"> XE "</w:instrText>
      </w:r>
      <w:r w:rsidR="00963841" w:rsidRPr="002A02CA">
        <w:instrText>DHA</w:instrText>
      </w:r>
      <w:r w:rsidR="00963841">
        <w:instrText>" \t "</w:instrText>
      </w:r>
      <w:r w:rsidR="00963841" w:rsidRPr="002D25FC">
        <w:rPr>
          <w:rFonts w:asciiTheme="minorHAnsi" w:hAnsiTheme="minorHAnsi" w:cstheme="minorHAnsi"/>
          <w:i/>
        </w:rPr>
        <w:instrText>Docosahexaensäure</w:instrText>
      </w:r>
      <w:r w:rsidR="00963841">
        <w:instrText xml:space="preserve">" </w:instrText>
      </w:r>
      <w:r w:rsidR="00963841">
        <w:fldChar w:fldCharType="end"/>
      </w:r>
      <w:r>
        <w:t>)</w:t>
      </w:r>
      <w:r w:rsidR="00292093" w:rsidRPr="00E80260">
        <w:t xml:space="preserve"> in den Membranen der Erythrozyten. Auf diese Weise sind studienübergreifende</w:t>
      </w:r>
      <w:r w:rsidR="00292093">
        <w:rPr>
          <w:lang w:val="de-DE"/>
        </w:rPr>
        <w:t xml:space="preserve"> Vergleiche der Resultate möglich</w:t>
      </w:r>
      <w:r w:rsidR="00C66200">
        <w:rPr>
          <w:lang w:val="de-DE"/>
        </w:rPr>
        <w:t xml:space="preserve">, da die Variabilität </w:t>
      </w:r>
      <w:r w:rsidR="00324E12">
        <w:rPr>
          <w:lang w:val="de-DE"/>
        </w:rPr>
        <w:t>dieser</w:t>
      </w:r>
      <w:r w:rsidR="00C66200">
        <w:rPr>
          <w:lang w:val="de-DE"/>
        </w:rPr>
        <w:t xml:space="preserve"> Analysen klinisch </w:t>
      </w:r>
      <w:r w:rsidR="0000336A">
        <w:rPr>
          <w:lang w:val="de-DE"/>
        </w:rPr>
        <w:t>akzeptiert</w:t>
      </w:r>
      <w:r w:rsidR="00C66200">
        <w:rPr>
          <w:lang w:val="de-DE"/>
        </w:rPr>
        <w:t xml:space="preserve"> </w:t>
      </w:r>
      <w:r w:rsidR="007143BB">
        <w:rPr>
          <w:lang w:val="de-DE"/>
        </w:rPr>
        <w:t>ist</w:t>
      </w:r>
      <w:r w:rsidR="00292093">
        <w:rPr>
          <w:lang w:val="de-DE"/>
        </w:rPr>
        <w:t xml:space="preserve">. </w:t>
      </w:r>
      <w:r w:rsidR="005B3373" w:rsidRPr="005B3373">
        <w:rPr>
          <w:lang w:val="de-DE"/>
        </w:rPr>
        <w:t>Einfachheitshalber wird in dieser Arbeit vom Omega-3-Index gesprochen, womit immer der "HS-Omega-3 Index</w:t>
      </w:r>
      <w:r w:rsidR="00D1717D">
        <w:rPr>
          <w:lang w:val="de-DE"/>
        </w:rPr>
        <w:t>®</w:t>
      </w:r>
      <w:r w:rsidR="005B3373" w:rsidRPr="005B3373">
        <w:rPr>
          <w:lang w:val="de-DE"/>
        </w:rPr>
        <w:t>" gemeint ist</w:t>
      </w:r>
      <w:r w:rsidR="00C81E8A">
        <w:rPr>
          <w:lang w:val="de-DE"/>
        </w:rPr>
        <w:t xml:space="preserve"> </w:t>
      </w:r>
      <w:r w:rsidR="00C81E8A">
        <w:rPr>
          <w:lang w:val="de-DE"/>
        </w:rPr>
        <w:fldChar w:fldCharType="begin"/>
      </w:r>
      <w:r w:rsidR="00C81E8A">
        <w:rPr>
          <w:lang w:val="de-DE"/>
        </w:rPr>
        <w:instrText xml:space="preserve"> ADDIN ZOTERO_ITEM CSL_CITATION {"citationID":"rQzGlqXT","properties":{"formattedCitation":"(von Schacky, 2014)","plainCitation":"(von Schacky, 2014)","noteIndex":0},"citationItems":[{"id":232,"uris":["http://zotero.org/users/8697331/items/YGSP87UE"],"itemData":{"id":232,"type":"article-journal","abstract":"Fatty acids are measured in various compartments, with highly variable results. Because analytical methods differ, results differ substantially, even when identical compartments are measured. Therefore, scientific results of fatty acid analyses could not be applied to clinical routine; and fatty acid analysis has no place in clinical routine. The HS-Omega-3 Index is the percentage of eicosapentaenoic acid (EPA) plus docosahexaenoic acid (DHA) in erythrocytes, as measured with a strictly standardized method, assessing another 24 fatty acids, and subjected to rigorous quality assurance. So far, 143 publications and  &gt; 50 ongoing research projects are based on the HS-Omega-3 Index. A low HS-Omega-3 Index is a cardiovascular risk factor, and associated with suboptimal brain structure and function, as assessed with neurological and psychiatric methods. In intervention studies based on the HS-Omega-3 Index, many aspects of the health issues mentioned were improved in a consistent manner, whereas intervention studies with a conventional study design showed less consistent results. The HS-Omega-3 Index demonstrates the relevance of fatty acid analysis in clinical routine. In the USA, but not yet in Europe, the HSOmega-3 Index has appeared in clinical routine.","container-title":"LaboratoriumsMedizin","DOI":"10.1515/labmed-2014-0007","ISSN":"1439-0477, 0342-3026","issue":"4","language":"de","page":"11","source":"DOI.org (Crossref)","title":"Der HS-Omega 3 Index®: klinische Wertigkeit standardisierter Fettsäureanalytik","title-short":"Der HS-Omega 3 Index®","volume":"38","author":[{"family":"Schacky","given":"Clemens","non-dropping-particle":"von"}],"issued":{"date-parts":[["2014",1,2]]}}}],"schema":"https://github.com/citation-style-language/schema/raw/master/csl-citation.json"} </w:instrText>
      </w:r>
      <w:r w:rsidR="00C81E8A">
        <w:rPr>
          <w:lang w:val="de-DE"/>
        </w:rPr>
        <w:fldChar w:fldCharType="separate"/>
      </w:r>
      <w:r w:rsidR="00C81E8A">
        <w:rPr>
          <w:noProof/>
          <w:lang w:val="de-DE"/>
        </w:rPr>
        <w:t>(von Schacky, 2014)</w:t>
      </w:r>
      <w:r w:rsidR="00C81E8A">
        <w:rPr>
          <w:lang w:val="de-DE"/>
        </w:rPr>
        <w:fldChar w:fldCharType="end"/>
      </w:r>
      <w:r w:rsidR="005B3373" w:rsidRPr="005B3373">
        <w:rPr>
          <w:lang w:val="de-DE"/>
        </w:rPr>
        <w:t>.</w:t>
      </w:r>
    </w:p>
    <w:p w14:paraId="5D22E78B" w14:textId="3F990AF3" w:rsidR="005A3B7B" w:rsidRPr="00AD456E" w:rsidRDefault="00B44035" w:rsidP="002D0C41">
      <w:r>
        <w:lastRenderedPageBreak/>
        <w:t>Zudem wird i</w:t>
      </w:r>
      <w:r w:rsidR="00C22A31">
        <w:t>m vorliegenden</w:t>
      </w:r>
      <w:r>
        <w:t xml:space="preserve"> </w:t>
      </w:r>
      <w:r w:rsidR="00C22A31">
        <w:t>Forschungsbericht</w:t>
      </w:r>
      <w:r>
        <w:t xml:space="preserve"> von der Relation zwischen Omega-6 zu Omega-3 gesprochen. Ein Verhältnis von </w:t>
      </w:r>
      <w:r w:rsidR="00FC5B90">
        <w:t xml:space="preserve">2:1 meint, dass doppelt so viele Omega-6-Fettsäuren wie Omega-3-Fettsäuren </w:t>
      </w:r>
      <w:r w:rsidR="00AB0EC7">
        <w:t>enthalten</w:t>
      </w:r>
      <w:r w:rsidR="00FC5B90">
        <w:t xml:space="preserve"> </w:t>
      </w:r>
      <w:r w:rsidR="00AB0EC7">
        <w:t>sind</w:t>
      </w:r>
      <w:r w:rsidR="00FC5B90">
        <w:t xml:space="preserve">. </w:t>
      </w:r>
      <w:r w:rsidR="00610207">
        <w:t>Zur Vereinfachung wird</w:t>
      </w:r>
      <w:r w:rsidR="00CE6557">
        <w:t xml:space="preserve"> </w:t>
      </w:r>
      <w:r w:rsidR="00911B27">
        <w:t>der Begriff</w:t>
      </w:r>
      <w:r w:rsidR="00610207">
        <w:t xml:space="preserve"> </w:t>
      </w:r>
      <w:r w:rsidR="00CE6557">
        <w:t>«</w:t>
      </w:r>
      <w:r w:rsidR="00610207">
        <w:t>Fettsäure-Verhältnis</w:t>
      </w:r>
      <w:r w:rsidR="00CE6557">
        <w:t>»</w:t>
      </w:r>
      <w:r w:rsidR="00911B27">
        <w:t xml:space="preserve"> benutzt.</w:t>
      </w:r>
      <w:r w:rsidR="00610207">
        <w:t xml:space="preserve"> </w:t>
      </w:r>
      <w:r w:rsidR="00FC5B90">
        <w:t>Omega-3 und Omega-6</w:t>
      </w:r>
      <w:r w:rsidR="00DC042D">
        <w:t xml:space="preserve"> gehören zur Klasse der mehrfach ungesättigten Fettsäuren und sind essenziell. Das heisst, dass der Körper </w:t>
      </w:r>
      <w:r w:rsidR="00DC042D" w:rsidRPr="00AE7C67">
        <w:t xml:space="preserve">diese nicht selbst herstellen kann und sie somit durch die Nahrung zugeführt werden </w:t>
      </w:r>
      <w:r w:rsidR="00DC042D">
        <w:t>müssen.</w:t>
      </w:r>
      <w:r w:rsidR="008C204A">
        <w:t xml:space="preserve"> </w:t>
      </w:r>
      <w:r w:rsidR="006346A1">
        <w:t>Die Alpha-Linolensäure (ALA</w:t>
      </w:r>
      <w:r w:rsidR="006346A1">
        <w:fldChar w:fldCharType="begin"/>
      </w:r>
      <w:r w:rsidR="006346A1">
        <w:instrText xml:space="preserve"> XE "</w:instrText>
      </w:r>
      <w:r w:rsidR="006346A1" w:rsidRPr="00A237CA">
        <w:instrText>ALA</w:instrText>
      </w:r>
      <w:r w:rsidR="006346A1">
        <w:instrText>" \t "</w:instrText>
      </w:r>
      <w:r w:rsidR="006346A1" w:rsidRPr="00977C1F">
        <w:rPr>
          <w:rFonts w:asciiTheme="minorHAnsi" w:hAnsiTheme="minorHAnsi" w:cstheme="minorHAnsi"/>
          <w:i/>
        </w:rPr>
        <w:instrText>Alpha-Linolensäure</w:instrText>
      </w:r>
      <w:r w:rsidR="006346A1">
        <w:instrText xml:space="preserve">" </w:instrText>
      </w:r>
      <w:r w:rsidR="006346A1">
        <w:fldChar w:fldCharType="end"/>
      </w:r>
      <w:r w:rsidR="006346A1">
        <w:t>), EPA und DHA werden unter dem Begriff «Omega-3-Fettsäuren» zusammengefasst</w:t>
      </w:r>
      <w:r w:rsidR="00AD456E">
        <w:t xml:space="preserve"> </w:t>
      </w:r>
      <w:r w:rsidR="00AD456E">
        <w:fldChar w:fldCharType="begin"/>
      </w:r>
      <w:r w:rsidR="00AD456E">
        <w:instrText xml:space="preserve"> ADDIN ZOTERO_ITEM CSL_CITATION {"citationID":"sFSat5MG","properties":{"formattedCitation":"({\\i{}Omega-3-Fetts\\uc0\\u228{}uren und Omega-6-Fetts\\uc0\\u228{}uren}, 2022)","plainCitation":"(Omega-3-Fettsäuren und Omega-6-Fettsäuren, 2022)","noteIndex":0},"citationItems":[{"id":252,"uris":["http://zotero.org/users/8697331/items/RLAW2ME4"],"itemData":{"id":252,"type":"webpage","abstract":"Zu den mehrfach ungesättigten Fettsäuren gehören die Omega-3- und Omega-6-Fettsäuren. Dabei ist das Verhältnis entscheidend. In der westlichen Welt liegt das Verhältnis im Durchschnitt bei 20:1 von Omega-6- zu Omega-3, sollte jedoch bei unter 5:1 liegen.","container-title":"Georg Thieme Verlag","language":"de-DE","title":"Omega-3-Fettsäuren und Omega-6-Fettsäuren","URL":"https://www.thieme.de/de/baby-schwangerschaft/omega-3-6-fettsaeuren-50705.htm","accessed":{"date-parts":[["2022",6,1]]},"issued":{"date-parts":[["2022"]]}}}],"schema":"https://github.com/citation-style-language/schema/raw/master/csl-citation.json"} </w:instrText>
      </w:r>
      <w:r w:rsidR="00AD456E">
        <w:fldChar w:fldCharType="separate"/>
      </w:r>
      <w:r w:rsidR="00AD456E" w:rsidRPr="00AD456E">
        <w:rPr>
          <w:rFonts w:cs="Arial"/>
          <w:lang w:val="de-DE"/>
        </w:rPr>
        <w:t>(</w:t>
      </w:r>
      <w:r w:rsidR="00AD456E" w:rsidRPr="00AD456E">
        <w:rPr>
          <w:rFonts w:cs="Arial"/>
          <w:i/>
          <w:iCs/>
          <w:lang w:val="de-DE"/>
        </w:rPr>
        <w:t>Omega-3-Fettsäuren und Omega-6-Fettsäuren</w:t>
      </w:r>
      <w:r w:rsidR="00AD456E" w:rsidRPr="00AD456E">
        <w:rPr>
          <w:rFonts w:cs="Arial"/>
          <w:lang w:val="de-DE"/>
        </w:rPr>
        <w:t>, 2022)</w:t>
      </w:r>
      <w:r w:rsidR="00AD456E">
        <w:fldChar w:fldCharType="end"/>
      </w:r>
      <w:r w:rsidR="006346A1">
        <w:t>.</w:t>
      </w:r>
    </w:p>
    <w:p w14:paraId="4FFCEE1E" w14:textId="6BC80442" w:rsidR="00E05869" w:rsidRDefault="00E05869" w:rsidP="00EF3C89">
      <w:pPr>
        <w:rPr>
          <w:lang w:val="de-DE"/>
        </w:rPr>
      </w:pPr>
    </w:p>
    <w:p w14:paraId="0666833C" w14:textId="7E8AF52D" w:rsidR="00E542CE" w:rsidRPr="00A905A1" w:rsidRDefault="00D8298F" w:rsidP="00703A20">
      <w:pPr>
        <w:pStyle w:val="berschrift1"/>
      </w:pPr>
      <w:bookmarkStart w:id="8" w:name="_Toc105321374"/>
      <w:r w:rsidRPr="00A905A1">
        <w:t>Suchstrategie</w:t>
      </w:r>
      <w:bookmarkEnd w:id="8"/>
    </w:p>
    <w:p w14:paraId="54CF3D83" w14:textId="3FABC7D9" w:rsidR="00523EA0" w:rsidRDefault="00EA6A94" w:rsidP="000D05E3">
      <w:pPr>
        <w:rPr>
          <w:color w:val="000000" w:themeColor="text1"/>
          <w:lang w:val="de-DE"/>
        </w:rPr>
      </w:pPr>
      <w:r w:rsidRPr="00A905A1">
        <w:rPr>
          <w:color w:val="000000" w:themeColor="text1"/>
          <w:lang w:val="de-DE"/>
        </w:rPr>
        <w:t xml:space="preserve">Die Literatursuche wurde in der PubMed-Datenbank durchgeführt. In der Suchzeile </w:t>
      </w:r>
      <w:r w:rsidRPr="004A6C6D">
        <w:t xml:space="preserve">wurde </w:t>
      </w:r>
      <w:r w:rsidR="002915BD" w:rsidRPr="004A6C6D">
        <w:t>der</w:t>
      </w:r>
      <w:r w:rsidRPr="004A6C6D">
        <w:t xml:space="preserve"> Begriff "Omega 3 Index" </w:t>
      </w:r>
      <w:commentRangeStart w:id="9"/>
      <w:r w:rsidRPr="004A6C6D">
        <w:t>eingegeben</w:t>
      </w:r>
      <w:commentRangeEnd w:id="9"/>
      <w:r w:rsidR="009A43E6">
        <w:rPr>
          <w:rStyle w:val="Kommentarzeichen"/>
        </w:rPr>
        <w:commentReference w:id="9"/>
      </w:r>
      <w:r w:rsidRPr="004A6C6D">
        <w:t xml:space="preserve">, um themenrelevante Studien zu suchen. </w:t>
      </w:r>
      <w:r w:rsidR="004A6C6D" w:rsidRPr="004A6C6D">
        <w:t xml:space="preserve">Dabei wurden Studien, welche die Auswirkungen von Omega-3 auf Herz-Kreislauf-Erkrankungen, Herzinfarkte oder die Verbesserung der Gesundheit </w:t>
      </w:r>
      <w:r w:rsidR="002C0189">
        <w:t xml:space="preserve">untersuchten, </w:t>
      </w:r>
      <w:r w:rsidR="004A6C6D" w:rsidRPr="004A6C6D">
        <w:t xml:space="preserve">berücksichtigt. </w:t>
      </w:r>
      <w:r w:rsidRPr="004A6C6D">
        <w:t>Der Zeitpunkt der Publikation de</w:t>
      </w:r>
      <w:r w:rsidR="00A27B41" w:rsidRPr="004A6C6D">
        <w:t xml:space="preserve">r Studien wurde auf die Jahre zwischen 2000 und 2022 eingegrenzt. Dadurch wurden nur die Studien angezeigt, die </w:t>
      </w:r>
      <w:r w:rsidR="002C0189">
        <w:t>dem</w:t>
      </w:r>
      <w:r w:rsidR="00A27B41" w:rsidRPr="004A6C6D">
        <w:t xml:space="preserve"> </w:t>
      </w:r>
      <w:r w:rsidR="00E2299E" w:rsidRPr="004A6C6D">
        <w:t>aktuellen</w:t>
      </w:r>
      <w:r w:rsidR="00A27B41" w:rsidRPr="004A6C6D">
        <w:t xml:space="preserve"> </w:t>
      </w:r>
      <w:r w:rsidR="00291301" w:rsidRPr="004A6C6D">
        <w:t>Forschungs</w:t>
      </w:r>
      <w:r w:rsidR="002C0189">
        <w:t>stand</w:t>
      </w:r>
      <w:r w:rsidR="00A27B41" w:rsidRPr="004A6C6D">
        <w:t xml:space="preserve"> entsprechen</w:t>
      </w:r>
      <w:r w:rsidR="00DB6072">
        <w:t>, d</w:t>
      </w:r>
      <w:r w:rsidR="00A27B41" w:rsidRPr="004A6C6D">
        <w:t>enn über den Omega-3-Index</w:t>
      </w:r>
      <w:r w:rsidR="00A27B41" w:rsidRPr="00A905A1">
        <w:rPr>
          <w:color w:val="000000" w:themeColor="text1"/>
          <w:lang w:val="de-DE"/>
        </w:rPr>
        <w:t xml:space="preserve"> wurden bereits im Jahre 1951 Studien publiziert.</w:t>
      </w:r>
      <w:r w:rsidR="00441571" w:rsidRPr="00A905A1">
        <w:rPr>
          <w:color w:val="000000" w:themeColor="text1"/>
          <w:lang w:val="de-DE"/>
        </w:rPr>
        <w:t xml:space="preserve"> Die angezeigten Studien wurden über den Befehl "best match" sortiert. Im Leitfaden zur schriftlichen Arbeit ist es vorgegeben, die ersten fünf Studien auszuwählen</w:t>
      </w:r>
      <w:r w:rsidR="00636A1E" w:rsidRPr="00A905A1">
        <w:rPr>
          <w:color w:val="000000" w:themeColor="text1"/>
          <w:lang w:val="de-DE"/>
        </w:rPr>
        <w:t xml:space="preserve">. Durch das Lesen der Abstracts der gefundenen Studien wurde diese Suchstrategie allerdings verworfen. </w:t>
      </w:r>
      <w:r w:rsidR="00291301">
        <w:rPr>
          <w:color w:val="000000" w:themeColor="text1"/>
          <w:lang w:val="de-DE"/>
        </w:rPr>
        <w:t xml:space="preserve">Der Grund </w:t>
      </w:r>
      <w:r w:rsidR="007143BB">
        <w:rPr>
          <w:color w:val="000000" w:themeColor="text1"/>
          <w:lang w:val="de-DE"/>
        </w:rPr>
        <w:t xml:space="preserve">dafür </w:t>
      </w:r>
      <w:r w:rsidR="00291301">
        <w:rPr>
          <w:color w:val="000000" w:themeColor="text1"/>
          <w:lang w:val="de-DE"/>
        </w:rPr>
        <w:t>war, dass</w:t>
      </w:r>
      <w:r w:rsidR="00636A1E" w:rsidRPr="00A905A1">
        <w:rPr>
          <w:color w:val="000000" w:themeColor="text1"/>
          <w:lang w:val="de-DE"/>
        </w:rPr>
        <w:t xml:space="preserve"> diese Suche nicht zum gewünschten Erfolg führte</w:t>
      </w:r>
      <w:r w:rsidR="00A245F0">
        <w:rPr>
          <w:color w:val="000000" w:themeColor="text1"/>
          <w:lang w:val="de-DE"/>
        </w:rPr>
        <w:t>, d</w:t>
      </w:r>
      <w:r w:rsidR="00636A1E" w:rsidRPr="00A905A1">
        <w:rPr>
          <w:color w:val="000000" w:themeColor="text1"/>
          <w:lang w:val="de-DE"/>
        </w:rPr>
        <w:t xml:space="preserve">enn mit den gefundenen Studien konnte die definierte Fragestellung nicht </w:t>
      </w:r>
      <w:r w:rsidR="00DA6976" w:rsidRPr="00A905A1">
        <w:rPr>
          <w:color w:val="000000" w:themeColor="text1"/>
          <w:lang w:val="de-DE"/>
        </w:rPr>
        <w:t>beantwortet</w:t>
      </w:r>
      <w:r w:rsidR="00636A1E" w:rsidRPr="00A905A1">
        <w:rPr>
          <w:color w:val="000000" w:themeColor="text1"/>
          <w:lang w:val="de-DE"/>
        </w:rPr>
        <w:t xml:space="preserve"> werden. </w:t>
      </w:r>
      <w:r w:rsidR="005A619B">
        <w:rPr>
          <w:color w:val="000000" w:themeColor="text1"/>
          <w:lang w:val="de-DE"/>
        </w:rPr>
        <w:t xml:space="preserve">Einerseits waren die Studien zu wenig aussagekräftig, die Qualität des Studiendesigns war zu schlecht oder es </w:t>
      </w:r>
      <w:r w:rsidR="005A619B">
        <w:rPr>
          <w:color w:val="000000" w:themeColor="text1"/>
          <w:lang w:val="de-DE"/>
        </w:rPr>
        <w:lastRenderedPageBreak/>
        <w:t xml:space="preserve">bestand keinen direkten Zusammenhang zwischen dem Omega-3-Index und der körperlichen Gesundheit. </w:t>
      </w:r>
      <w:r w:rsidR="00636A1E" w:rsidRPr="00A905A1">
        <w:rPr>
          <w:color w:val="000000" w:themeColor="text1"/>
          <w:lang w:val="de-DE"/>
        </w:rPr>
        <w:t>Deshalb habe ich gezielt nach passenden Studien gesucht und schliesslich die folgenden fünf Studien ausgewählt:</w:t>
      </w:r>
    </w:p>
    <w:p w14:paraId="378043DA" w14:textId="6D64798F" w:rsidR="006E7A86" w:rsidRPr="006E7A86" w:rsidRDefault="006E7A86" w:rsidP="001B7C56">
      <w:pPr>
        <w:pStyle w:val="Beschriftung"/>
        <w:keepNext/>
        <w:spacing w:before="120" w:after="0" w:line="360" w:lineRule="auto"/>
        <w:jc w:val="left"/>
        <w:rPr>
          <w:i w:val="0"/>
          <w:iCs w:val="0"/>
          <w:color w:val="7F7F7F" w:themeColor="text1" w:themeTint="80"/>
          <w:sz w:val="21"/>
          <w:szCs w:val="22"/>
        </w:rPr>
      </w:pPr>
      <w:bookmarkStart w:id="10" w:name="_Toc104992662"/>
      <w:r w:rsidRPr="006E7A86">
        <w:rPr>
          <w:b/>
          <w:bCs/>
          <w:color w:val="7F7F7F" w:themeColor="text1" w:themeTint="80"/>
          <w:sz w:val="21"/>
          <w:szCs w:val="22"/>
        </w:rPr>
        <w:t xml:space="preserve">Tabelle </w:t>
      </w:r>
      <w:r w:rsidRPr="006E7A86">
        <w:rPr>
          <w:b/>
          <w:bCs/>
          <w:color w:val="7F7F7F" w:themeColor="text1" w:themeTint="80"/>
          <w:sz w:val="21"/>
          <w:szCs w:val="22"/>
        </w:rPr>
        <w:fldChar w:fldCharType="begin"/>
      </w:r>
      <w:r w:rsidRPr="006E7A86">
        <w:rPr>
          <w:b/>
          <w:bCs/>
          <w:color w:val="7F7F7F" w:themeColor="text1" w:themeTint="80"/>
          <w:sz w:val="21"/>
          <w:szCs w:val="22"/>
        </w:rPr>
        <w:instrText xml:space="preserve"> SEQ Tabelle \* ARABIC </w:instrText>
      </w:r>
      <w:r w:rsidRPr="006E7A86">
        <w:rPr>
          <w:b/>
          <w:bCs/>
          <w:color w:val="7F7F7F" w:themeColor="text1" w:themeTint="80"/>
          <w:sz w:val="21"/>
          <w:szCs w:val="22"/>
        </w:rPr>
        <w:fldChar w:fldCharType="separate"/>
      </w:r>
      <w:r w:rsidRPr="006E7A86">
        <w:rPr>
          <w:b/>
          <w:bCs/>
          <w:noProof/>
          <w:color w:val="7F7F7F" w:themeColor="text1" w:themeTint="80"/>
          <w:sz w:val="21"/>
          <w:szCs w:val="22"/>
        </w:rPr>
        <w:t>1</w:t>
      </w:r>
      <w:r w:rsidRPr="006E7A86">
        <w:rPr>
          <w:b/>
          <w:bCs/>
          <w:color w:val="7F7F7F" w:themeColor="text1" w:themeTint="80"/>
          <w:sz w:val="21"/>
          <w:szCs w:val="22"/>
        </w:rPr>
        <w:fldChar w:fldCharType="end"/>
      </w:r>
      <w:r w:rsidRPr="006E7A86">
        <w:rPr>
          <w:b/>
          <w:bCs/>
          <w:color w:val="7F7F7F" w:themeColor="text1" w:themeTint="80"/>
          <w:sz w:val="21"/>
          <w:szCs w:val="22"/>
        </w:rPr>
        <w:br/>
      </w:r>
      <w:r w:rsidRPr="006E7A86">
        <w:rPr>
          <w:i w:val="0"/>
          <w:iCs w:val="0"/>
          <w:color w:val="7F7F7F" w:themeColor="text1" w:themeTint="80"/>
          <w:sz w:val="21"/>
          <w:szCs w:val="22"/>
        </w:rPr>
        <w:t>Auswahl der Studien</w:t>
      </w:r>
      <w:bookmarkEnd w:id="10"/>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63AA7" w:rsidRPr="009A43E6" w14:paraId="18DD077F" w14:textId="77777777" w:rsidTr="0068582B">
        <w:tc>
          <w:tcPr>
            <w:tcW w:w="9062" w:type="dxa"/>
            <w:shd w:val="clear" w:color="auto" w:fill="D9D9D9" w:themeFill="background1" w:themeFillShade="D9"/>
          </w:tcPr>
          <w:p w14:paraId="0A1D15E1" w14:textId="22FD21E4" w:rsidR="00CC0982" w:rsidRPr="00163AA7" w:rsidRDefault="00CC0982" w:rsidP="00CC0982">
            <w:pPr>
              <w:spacing w:before="200" w:after="200" w:line="240" w:lineRule="auto"/>
              <w:rPr>
                <w:lang w:val="en-GB"/>
              </w:rPr>
            </w:pPr>
            <w:r w:rsidRPr="00163AA7">
              <w:rPr>
                <w:lang w:val="en-GB"/>
              </w:rPr>
              <w:t xml:space="preserve">The importance of the ratio of omega-6/omega-3 essential fatty acids </w:t>
            </w:r>
          </w:p>
        </w:tc>
      </w:tr>
      <w:tr w:rsidR="00163AA7" w:rsidRPr="009A43E6" w14:paraId="78A15BF1" w14:textId="77777777" w:rsidTr="0068582B">
        <w:tc>
          <w:tcPr>
            <w:tcW w:w="9062" w:type="dxa"/>
            <w:shd w:val="clear" w:color="auto" w:fill="D9D9D9" w:themeFill="background1" w:themeFillShade="D9"/>
          </w:tcPr>
          <w:p w14:paraId="4BA4496B" w14:textId="61513717" w:rsidR="00CC0982" w:rsidRPr="00163AA7" w:rsidRDefault="00CC0982" w:rsidP="00CC0982">
            <w:pPr>
              <w:spacing w:before="200" w:after="200" w:line="240" w:lineRule="auto"/>
              <w:rPr>
                <w:lang w:val="en-GB"/>
              </w:rPr>
            </w:pPr>
            <w:r w:rsidRPr="00163AA7">
              <w:rPr>
                <w:lang w:val="en-GB"/>
              </w:rPr>
              <w:t>Omega-3 fatty acids and cardiovascular disease: A case for omega-3 index as a new risk factor</w:t>
            </w:r>
          </w:p>
        </w:tc>
      </w:tr>
      <w:tr w:rsidR="00163AA7" w:rsidRPr="009A43E6" w14:paraId="3F2C1DAD" w14:textId="77777777" w:rsidTr="0068582B">
        <w:tc>
          <w:tcPr>
            <w:tcW w:w="9062" w:type="dxa"/>
            <w:shd w:val="clear" w:color="auto" w:fill="D9D9D9" w:themeFill="background1" w:themeFillShade="D9"/>
          </w:tcPr>
          <w:p w14:paraId="299B201F" w14:textId="1D2FE732" w:rsidR="00CC0982" w:rsidRPr="00163AA7" w:rsidRDefault="00CC0982" w:rsidP="00CC0982">
            <w:pPr>
              <w:spacing w:before="200" w:after="200" w:line="240" w:lineRule="auto"/>
              <w:rPr>
                <w:lang w:val="en-GB"/>
              </w:rPr>
            </w:pPr>
            <w:r w:rsidRPr="00163AA7">
              <w:rPr>
                <w:lang w:val="en-GB"/>
              </w:rPr>
              <w:t xml:space="preserve">Red blood cell fatty acids and biomarkers of inflammation: A cross- sectional study in a community-based cohort </w:t>
            </w:r>
          </w:p>
        </w:tc>
      </w:tr>
      <w:tr w:rsidR="00163AA7" w:rsidRPr="009A43E6" w14:paraId="6E5EEED9" w14:textId="77777777" w:rsidTr="0068582B">
        <w:tc>
          <w:tcPr>
            <w:tcW w:w="9062" w:type="dxa"/>
            <w:shd w:val="clear" w:color="auto" w:fill="D9D9D9" w:themeFill="background1" w:themeFillShade="D9"/>
          </w:tcPr>
          <w:p w14:paraId="1E20E0DB" w14:textId="7149374D" w:rsidR="00CC0982" w:rsidRPr="00163AA7" w:rsidRDefault="00CC0982" w:rsidP="00CC0982">
            <w:pPr>
              <w:spacing w:before="200" w:after="200" w:line="240" w:lineRule="auto"/>
              <w:rPr>
                <w:lang w:val="en-GB"/>
              </w:rPr>
            </w:pPr>
            <w:r w:rsidRPr="00163AA7">
              <w:rPr>
                <w:lang w:val="en-GB"/>
              </w:rPr>
              <w:t xml:space="preserve">Cardiovascular benefits of omega-3 fatty acids </w:t>
            </w:r>
          </w:p>
        </w:tc>
      </w:tr>
      <w:tr w:rsidR="00163AA7" w:rsidRPr="009A43E6" w14:paraId="0A2D35B2" w14:textId="77777777" w:rsidTr="0068582B">
        <w:tc>
          <w:tcPr>
            <w:tcW w:w="9062" w:type="dxa"/>
            <w:shd w:val="clear" w:color="auto" w:fill="D9D9D9" w:themeFill="background1" w:themeFillShade="D9"/>
          </w:tcPr>
          <w:p w14:paraId="4AFDEB00" w14:textId="26A9799C" w:rsidR="00CC0982" w:rsidRPr="00163AA7" w:rsidRDefault="00CC0982" w:rsidP="00523EA0">
            <w:pPr>
              <w:spacing w:before="200" w:after="200" w:line="240" w:lineRule="auto"/>
              <w:rPr>
                <w:lang w:val="en-GB"/>
              </w:rPr>
            </w:pPr>
            <w:r w:rsidRPr="00163AA7">
              <w:rPr>
                <w:lang w:val="en-GB"/>
              </w:rPr>
              <w:t xml:space="preserve">Blood n-3 fatty acid levels and total and cause- specific mortality from 17 prospective studies </w:t>
            </w:r>
          </w:p>
        </w:tc>
      </w:tr>
    </w:tbl>
    <w:p w14:paraId="7C2D856C" w14:textId="596546A6" w:rsidR="0065288F" w:rsidRPr="0065288F" w:rsidRDefault="0065288F" w:rsidP="0065288F">
      <w:pPr>
        <w:spacing w:before="120"/>
        <w:rPr>
          <w:rFonts w:cs="Arial"/>
          <w:color w:val="7F7F7F" w:themeColor="text1" w:themeTint="80"/>
          <w:sz w:val="21"/>
          <w:szCs w:val="21"/>
          <w:lang w:val="de-DE"/>
        </w:rPr>
      </w:pPr>
      <w:r w:rsidRPr="0065288F">
        <w:rPr>
          <w:rFonts w:cs="Arial"/>
          <w:color w:val="7F7F7F" w:themeColor="text1" w:themeTint="80"/>
          <w:sz w:val="21"/>
          <w:szCs w:val="21"/>
          <w:lang w:val="de-DE"/>
        </w:rPr>
        <w:t>Quelle: Eigene Tabelle</w:t>
      </w:r>
    </w:p>
    <w:p w14:paraId="1F4F7004" w14:textId="3413F1BC" w:rsidR="002D0C41" w:rsidRPr="00A905A1" w:rsidRDefault="0019179E" w:rsidP="0065288F">
      <w:pPr>
        <w:rPr>
          <w:color w:val="000000" w:themeColor="text1"/>
          <w:lang w:val="de-DE"/>
        </w:rPr>
      </w:pPr>
      <w:r w:rsidRPr="00A905A1">
        <w:rPr>
          <w:color w:val="000000" w:themeColor="text1"/>
          <w:lang w:val="de-DE"/>
        </w:rPr>
        <w:t>Diese Studien beziehen sich auf den Zusammenhang zwischen dem Omega-3-Index und Herz</w:t>
      </w:r>
      <w:r w:rsidR="006D3C82">
        <w:rPr>
          <w:color w:val="000000" w:themeColor="text1"/>
          <w:lang w:val="de-DE"/>
        </w:rPr>
        <w:t>-K</w:t>
      </w:r>
      <w:r w:rsidRPr="00A905A1">
        <w:rPr>
          <w:color w:val="000000" w:themeColor="text1"/>
          <w:lang w:val="de-DE"/>
        </w:rPr>
        <w:t>reislauf</w:t>
      </w:r>
      <w:r w:rsidR="006D3C82">
        <w:rPr>
          <w:color w:val="000000" w:themeColor="text1"/>
          <w:lang w:val="de-DE"/>
        </w:rPr>
        <w:t>-</w:t>
      </w:r>
      <w:r w:rsidRPr="00A905A1">
        <w:rPr>
          <w:color w:val="000000" w:themeColor="text1"/>
          <w:lang w:val="de-DE"/>
        </w:rPr>
        <w:t>Erkrankungen, erklären die grundsätzlichen gesundheitlichen Vorteile von Omega</w:t>
      </w:r>
      <w:r w:rsidR="00B44035">
        <w:rPr>
          <w:color w:val="000000" w:themeColor="text1"/>
          <w:lang w:val="de-DE"/>
        </w:rPr>
        <w:t>-</w:t>
      </w:r>
      <w:r w:rsidR="00C34584">
        <w:rPr>
          <w:color w:val="000000" w:themeColor="text1"/>
          <w:lang w:val="de-DE"/>
        </w:rPr>
        <w:t>3</w:t>
      </w:r>
      <w:r w:rsidRPr="00A905A1">
        <w:rPr>
          <w:color w:val="000000" w:themeColor="text1"/>
          <w:lang w:val="de-DE"/>
        </w:rPr>
        <w:t xml:space="preserve"> und </w:t>
      </w:r>
      <w:r w:rsidR="003C7F36" w:rsidRPr="00A905A1">
        <w:rPr>
          <w:color w:val="000000" w:themeColor="text1"/>
          <w:lang w:val="de-DE"/>
        </w:rPr>
        <w:t>zeigen,</w:t>
      </w:r>
      <w:r w:rsidRPr="00A905A1">
        <w:rPr>
          <w:color w:val="000000" w:themeColor="text1"/>
          <w:lang w:val="de-DE"/>
        </w:rPr>
        <w:t xml:space="preserve"> wieso Omega-3-Fettsäuren Entzündungen im Körper reduzieren können.</w:t>
      </w:r>
      <w:r w:rsidR="004C0088">
        <w:rPr>
          <w:color w:val="000000" w:themeColor="text1"/>
          <w:lang w:val="de-DE"/>
        </w:rPr>
        <w:t xml:space="preserve"> Dabei wurden nur Studien mit hoher Aussagekraft und einem qualitativ hohen Studiendesign </w:t>
      </w:r>
      <w:r w:rsidR="00917F70">
        <w:rPr>
          <w:color w:val="000000" w:themeColor="text1"/>
          <w:lang w:val="de-DE"/>
        </w:rPr>
        <w:t>selektiert.</w:t>
      </w:r>
      <w:r w:rsidRPr="00A905A1">
        <w:rPr>
          <w:color w:val="000000" w:themeColor="text1"/>
          <w:lang w:val="de-DE"/>
        </w:rPr>
        <w:t xml:space="preserve"> Aus diesen Gründen wurden diese </w:t>
      </w:r>
      <w:r w:rsidR="006B61EE">
        <w:rPr>
          <w:color w:val="000000" w:themeColor="text1"/>
          <w:lang w:val="de-DE"/>
        </w:rPr>
        <w:t>wissenschaftlichen Arbeiten für die Beantwortung der Fragestellung verwendet.</w:t>
      </w:r>
    </w:p>
    <w:p w14:paraId="27CE8EF6" w14:textId="46A58928" w:rsidR="004F4FD3" w:rsidRPr="00A905A1" w:rsidRDefault="004F4FD3" w:rsidP="001D4326">
      <w:pPr>
        <w:rPr>
          <w:rFonts w:eastAsiaTheme="majorEastAsia" w:cstheme="minorHAnsi"/>
          <w:b/>
          <w:bCs/>
          <w:lang w:val="de-DE"/>
        </w:rPr>
      </w:pPr>
      <w:r w:rsidRPr="00A905A1">
        <w:rPr>
          <w:rFonts w:cstheme="minorHAnsi"/>
          <w:b/>
          <w:bCs/>
          <w:lang w:val="de-DE"/>
        </w:rPr>
        <w:br w:type="page"/>
      </w:r>
    </w:p>
    <w:p w14:paraId="6E2E0136" w14:textId="400F4A5F" w:rsidR="00265A08" w:rsidRDefault="00041BA6" w:rsidP="00703A20">
      <w:pPr>
        <w:pStyle w:val="berschrift1"/>
      </w:pPr>
      <w:bookmarkStart w:id="11" w:name="_Toc105321375"/>
      <w:r w:rsidRPr="00A905A1">
        <w:lastRenderedPageBreak/>
        <w:t>Ergebnisse</w:t>
      </w:r>
      <w:bookmarkEnd w:id="11"/>
    </w:p>
    <w:p w14:paraId="45CF9B3F" w14:textId="143F2C4B" w:rsidR="00194B71" w:rsidRPr="00A905A1" w:rsidRDefault="00194B71" w:rsidP="00194B71">
      <w:pPr>
        <w:pStyle w:val="berschrift2"/>
      </w:pPr>
      <w:bookmarkStart w:id="12" w:name="_Toc105321376"/>
      <w:r w:rsidRPr="00A905A1">
        <w:t>Das Verhältnis zwischen Omega</w:t>
      </w:r>
      <w:r>
        <w:t>-</w:t>
      </w:r>
      <w:r w:rsidRPr="00A905A1">
        <w:t>3 und Omega</w:t>
      </w:r>
      <w:r>
        <w:t>-</w:t>
      </w:r>
      <w:r w:rsidRPr="00A905A1">
        <w:t>6</w:t>
      </w:r>
      <w:bookmarkEnd w:id="12"/>
    </w:p>
    <w:p w14:paraId="7A3D56CB" w14:textId="0773991F" w:rsidR="00194B71" w:rsidRPr="00AE7C67" w:rsidRDefault="00194B71" w:rsidP="00AE7C67">
      <w:pPr>
        <w:rPr>
          <w:lang w:val="de-DE"/>
        </w:rPr>
      </w:pPr>
      <w:r w:rsidRPr="00AE7C67">
        <w:rPr>
          <w:lang w:val="de-DE"/>
        </w:rPr>
        <w:t>Mehrere Forschungsarbeit</w:t>
      </w:r>
      <w:r w:rsidR="00EB45CA" w:rsidRPr="00AE7C67">
        <w:rPr>
          <w:lang w:val="de-DE"/>
        </w:rPr>
        <w:t>en</w:t>
      </w:r>
      <w:r w:rsidRPr="00AE7C67">
        <w:rPr>
          <w:lang w:val="de-DE"/>
        </w:rPr>
        <w:t xml:space="preserve"> im Review von Simopoulos </w:t>
      </w:r>
      <w:r w:rsidRPr="00AE7C67">
        <w:rPr>
          <w:lang w:val="de-DE"/>
        </w:rPr>
        <w:fldChar w:fldCharType="begin"/>
      </w:r>
      <w:r w:rsidRPr="00AE7C67">
        <w:rPr>
          <w:lang w:val="de-DE"/>
        </w:rPr>
        <w:instrText xml:space="preserve"> ADDIN ZOTERO_ITEM CSL_CITATION {"citationID":"T9BYe1Jp","properties":{"formattedCitation":"(2002)","plainCitation":"(2002)","noteIndex":0},"citationItems":[{"id":211,"uris":["http://zotero.org/users/8697331/items/K97KKZ9I"],"itemData":{"id":211,"type":"article-journal","abstract":"Several sources of information suggest that human beings evolved on a diet with a ratio of omega-6 to omega-3 essential fatty acids (EFA) of </w:instrText>
      </w:r>
      <w:r w:rsidRPr="00AE7C67">
        <w:rPr>
          <w:rFonts w:ascii="Cambria Math" w:hAnsi="Cambria Math" w:cs="Cambria Math"/>
          <w:lang w:val="de-DE"/>
        </w:rPr>
        <w:instrText>∼</w:instrText>
      </w:r>
      <w:r w:rsidRPr="00AE7C67">
        <w:rPr>
          <w:lang w:val="de-DE"/>
        </w:rPr>
        <w:instrText xml:space="preserve"> 1 whereas in Western diets the ratio is 15/1–16.7/1. Western diets are deﬁcient in omega-3 fatty acids, and have excessive amounts of omega-6 fatty acids compared with the diet on which human beings evolved and their genetic patterns were established. Excessive amounts of omega-6 polyunsaturated fatty acids (PUFA) and a very high omega-6/omega-3 ratio, as is found in today’s Western diets, promote the pathogenesis of many diseases, including cardiovascular disease, cancer, and inﬂammatory and autoimmune diseases, whereas increased levels of omega-3 PUFA (a low omega-6/omega-3 ratio) exert suppressive effects. In the secondary prevention of cardiovascular disease, a ratio of 4/1 was associated with a 70% decrease in total mortality. A ratio of 2.5/1 reduced rectal cell proliferation in patients with colorectal cancer, whereas a ratio of 4/1 with the same amount of omega-3 PUFA had no effect. The lower omega-6/omega-3 ratio in women with breast cancer was associated with decreased risk. A ratio of 2–3/1 suppressed inﬂammation in patients with rheumatoid arthritis, and a ratio of 5/1 had a beneﬁcial effect on patients with asthma, whereas a ratio of 10/1 had adverse consequences. These studies indicate that the optimal ratio may vary with the disease under consideration. This is consistent with the fact that chronic diseases are multigenic and multifactorial. Therefore, it is quite possible that the therapeutic dose of omega-3 fatty acids will depend on the degree of severity of disease resulting from the genetic predisposition. A lower ratio of omega-6/omega-3 fatty acids is more desirable in reducing the risk of many of the chronic diseases of high prevalence in Western societies, as well as in the developing countries, that are being exported to the rest of the world. © 2002 Éditions scientiﬁques et médicales Elsevier SAS. All rights reserved.","container-title":"Biomedicine &amp; Pharmacotherapy","DOI":"10.1016/S0753-3322(02)00253-6","ISSN":"07533322","issue":"8","journalAbbreviation":"Biomedicine &amp; Pharmacotherapy","language":"en","page":"365-379","source":"DOI.org (Crossref)","title":"The importance of the ratio of omega-6/omega-3 essential fatty acids","volume":"56","author":[{"family":"Simopoulos","given":"A.P"}],"issued":{"date-parts":[["2002"]]}},"suppress-author":true}],"schema":"https://github.com/citation-style-language/schema/raw/master/csl-citation.json"} </w:instrText>
      </w:r>
      <w:r w:rsidRPr="00AE7C67">
        <w:rPr>
          <w:lang w:val="de-DE"/>
        </w:rPr>
        <w:fldChar w:fldCharType="separate"/>
      </w:r>
      <w:r w:rsidRPr="00AE7C67">
        <w:rPr>
          <w:noProof/>
          <w:lang w:val="de-DE"/>
        </w:rPr>
        <w:t>(2002)</w:t>
      </w:r>
      <w:r w:rsidRPr="00AE7C67">
        <w:rPr>
          <w:lang w:val="de-DE"/>
        </w:rPr>
        <w:fldChar w:fldCharType="end"/>
      </w:r>
      <w:r w:rsidRPr="00AE7C67">
        <w:rPr>
          <w:lang w:val="de-DE"/>
        </w:rPr>
        <w:t xml:space="preserve"> zeigten, dass die Sterblichkeitsrate bei Herz-Kreislauf-Erkrankungen mit einem höherem Omega-6 zu Omega-3-Verhältnis</w:t>
      </w:r>
      <w:r w:rsidR="00316DD4" w:rsidRPr="00AE7C67">
        <w:rPr>
          <w:lang w:val="de-DE"/>
        </w:rPr>
        <w:t xml:space="preserve"> simultan</w:t>
      </w:r>
      <w:r w:rsidRPr="00AE7C67">
        <w:rPr>
          <w:lang w:val="de-DE"/>
        </w:rPr>
        <w:t xml:space="preserve"> gestiegen ist. Je höher das Fettsäure</w:t>
      </w:r>
      <w:r w:rsidR="00A016E7" w:rsidRPr="00AE7C67">
        <w:rPr>
          <w:lang w:val="de-DE"/>
        </w:rPr>
        <w:t>-</w:t>
      </w:r>
      <w:r w:rsidRPr="00AE7C67">
        <w:rPr>
          <w:lang w:val="de-DE"/>
        </w:rPr>
        <w:t>Verhältnis, desto höher war die Viskosität des Blutes und desto grösser die Gefässverengungen. Dies resultierte in einer Zunahme der Sterblichkeitsrate.</w:t>
      </w:r>
      <w:r w:rsidR="002229B8" w:rsidRPr="00AE7C67">
        <w:rPr>
          <w:lang w:val="de-DE"/>
        </w:rPr>
        <w:t xml:space="preserve"> Zudem </w:t>
      </w:r>
      <w:r w:rsidR="00FC1A69" w:rsidRPr="00AE7C67">
        <w:rPr>
          <w:lang w:val="de-DE"/>
        </w:rPr>
        <w:t>verbesserten sich,</w:t>
      </w:r>
      <w:r w:rsidR="002229B8" w:rsidRPr="00AE7C67">
        <w:rPr>
          <w:lang w:val="de-DE"/>
        </w:rPr>
        <w:t xml:space="preserve"> durch eine Zunahme der Omega-3-Konzentration mithilfe von Fisch und Fischöl</w:t>
      </w:r>
      <w:r w:rsidR="004A3881" w:rsidRPr="00AE7C67">
        <w:rPr>
          <w:lang w:val="de-DE"/>
        </w:rPr>
        <w:t xml:space="preserve">, </w:t>
      </w:r>
      <w:r w:rsidR="002229B8" w:rsidRPr="00AE7C67">
        <w:rPr>
          <w:lang w:val="de-DE"/>
        </w:rPr>
        <w:t xml:space="preserve">bestimmte hämatologische Parameter, die bei der Entstehung von kardiovaskulären Erkrankungen </w:t>
      </w:r>
      <w:r w:rsidR="0082718A" w:rsidRPr="00AE7C67">
        <w:rPr>
          <w:lang w:val="de-DE"/>
        </w:rPr>
        <w:t>grundlegend</w:t>
      </w:r>
      <w:r w:rsidR="002229B8" w:rsidRPr="00AE7C67">
        <w:rPr>
          <w:lang w:val="de-DE"/>
        </w:rPr>
        <w:t xml:space="preserve"> sind. Hinzu kommt, dass eine der Studien im Review durch ein Fettsäure-Verhältnis von 4:1 die Gesamtsterblichkeit gegenüber der Kontrollgruppe um 70</w:t>
      </w:r>
      <w:r w:rsidR="000A5CD8" w:rsidRPr="00AE7C67">
        <w:rPr>
          <w:lang w:val="de-DE"/>
        </w:rPr>
        <w:t xml:space="preserve"> </w:t>
      </w:r>
      <w:r w:rsidR="002229B8" w:rsidRPr="00AE7C67">
        <w:rPr>
          <w:lang w:val="de-DE"/>
        </w:rPr>
        <w:t>% reduzieren konnte.</w:t>
      </w:r>
    </w:p>
    <w:p w14:paraId="7E193753" w14:textId="4B529690" w:rsidR="008C14BD" w:rsidRPr="008C14BD" w:rsidRDefault="008C14BD" w:rsidP="001B7C56">
      <w:pPr>
        <w:pStyle w:val="Beschriftung"/>
        <w:keepNext/>
        <w:spacing w:before="120" w:after="0" w:line="360" w:lineRule="auto"/>
        <w:jc w:val="left"/>
        <w:rPr>
          <w:i w:val="0"/>
          <w:iCs w:val="0"/>
          <w:color w:val="7F7F7F" w:themeColor="text1" w:themeTint="80"/>
          <w:sz w:val="21"/>
          <w:szCs w:val="22"/>
        </w:rPr>
      </w:pPr>
      <w:bookmarkStart w:id="13" w:name="_Toc104992663"/>
      <w:r w:rsidRPr="008C14BD">
        <w:rPr>
          <w:b/>
          <w:bCs/>
          <w:color w:val="7F7F7F" w:themeColor="text1" w:themeTint="80"/>
          <w:sz w:val="21"/>
          <w:szCs w:val="22"/>
        </w:rPr>
        <w:t xml:space="preserve">Tabelle </w:t>
      </w:r>
      <w:r w:rsidRPr="008C14BD">
        <w:rPr>
          <w:b/>
          <w:bCs/>
          <w:color w:val="7F7F7F" w:themeColor="text1" w:themeTint="80"/>
          <w:sz w:val="21"/>
          <w:szCs w:val="22"/>
        </w:rPr>
        <w:fldChar w:fldCharType="begin"/>
      </w:r>
      <w:r w:rsidRPr="008C14BD">
        <w:rPr>
          <w:b/>
          <w:bCs/>
          <w:color w:val="7F7F7F" w:themeColor="text1" w:themeTint="80"/>
          <w:sz w:val="21"/>
          <w:szCs w:val="22"/>
        </w:rPr>
        <w:instrText xml:space="preserve"> SEQ Tabelle \* ARABIC </w:instrText>
      </w:r>
      <w:r w:rsidRPr="008C14BD">
        <w:rPr>
          <w:b/>
          <w:bCs/>
          <w:color w:val="7F7F7F" w:themeColor="text1" w:themeTint="80"/>
          <w:sz w:val="21"/>
          <w:szCs w:val="22"/>
        </w:rPr>
        <w:fldChar w:fldCharType="separate"/>
      </w:r>
      <w:r w:rsidR="006E7A86">
        <w:rPr>
          <w:b/>
          <w:bCs/>
          <w:noProof/>
          <w:color w:val="7F7F7F" w:themeColor="text1" w:themeTint="80"/>
          <w:sz w:val="21"/>
          <w:szCs w:val="22"/>
        </w:rPr>
        <w:t>2</w:t>
      </w:r>
      <w:r w:rsidRPr="008C14BD">
        <w:rPr>
          <w:b/>
          <w:bCs/>
          <w:color w:val="7F7F7F" w:themeColor="text1" w:themeTint="80"/>
          <w:sz w:val="21"/>
          <w:szCs w:val="22"/>
        </w:rPr>
        <w:fldChar w:fldCharType="end"/>
      </w:r>
      <w:r w:rsidRPr="008C14BD">
        <w:rPr>
          <w:b/>
          <w:bCs/>
          <w:color w:val="7F7F7F" w:themeColor="text1" w:themeTint="80"/>
          <w:sz w:val="21"/>
          <w:szCs w:val="22"/>
        </w:rPr>
        <w:br/>
      </w:r>
      <w:r w:rsidRPr="008C14BD">
        <w:rPr>
          <w:i w:val="0"/>
          <w:iCs w:val="0"/>
          <w:noProof/>
          <w:color w:val="7F7F7F" w:themeColor="text1" w:themeTint="80"/>
          <w:sz w:val="21"/>
          <w:szCs w:val="22"/>
        </w:rPr>
        <w:t>Ethnische Unterschiede in der Fettsäure Konzentration und Prozentsatz aller Todesfälle aufgrund von Herz-Kreislauf-Erkrankungen</w:t>
      </w:r>
      <w:bookmarkEnd w:id="13"/>
    </w:p>
    <w:tbl>
      <w:tblPr>
        <w:tblStyle w:val="Tabellenraster"/>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131"/>
        <w:gridCol w:w="2270"/>
      </w:tblGrid>
      <w:tr w:rsidR="00194B71" w:rsidRPr="009550C1" w14:paraId="3C2267EB" w14:textId="77777777" w:rsidTr="00676937">
        <w:tc>
          <w:tcPr>
            <w:tcW w:w="2410" w:type="dxa"/>
            <w:tcBorders>
              <w:top w:val="single" w:sz="4" w:space="0" w:color="auto"/>
              <w:bottom w:val="single" w:sz="4" w:space="0" w:color="auto"/>
            </w:tcBorders>
            <w:shd w:val="clear" w:color="auto" w:fill="D9D9D9" w:themeFill="background1" w:themeFillShade="D9"/>
          </w:tcPr>
          <w:p w14:paraId="1E379FE9" w14:textId="77777777" w:rsidR="00194B71" w:rsidRPr="009550C1" w:rsidRDefault="00194B71" w:rsidP="00676937">
            <w:pPr>
              <w:spacing w:before="120" w:after="120" w:line="276" w:lineRule="auto"/>
              <w:rPr>
                <w:rFonts w:cs="Arial"/>
                <w:b/>
                <w:bCs/>
                <w:sz w:val="21"/>
                <w:szCs w:val="21"/>
                <w:lang w:val="de-DE"/>
              </w:rPr>
            </w:pPr>
          </w:p>
        </w:tc>
        <w:tc>
          <w:tcPr>
            <w:tcW w:w="2268" w:type="dxa"/>
            <w:tcBorders>
              <w:top w:val="single" w:sz="4" w:space="0" w:color="auto"/>
              <w:bottom w:val="single" w:sz="4" w:space="0" w:color="auto"/>
            </w:tcBorders>
            <w:shd w:val="clear" w:color="auto" w:fill="D9D9D9" w:themeFill="background1" w:themeFillShade="D9"/>
          </w:tcPr>
          <w:p w14:paraId="56FE725A" w14:textId="77777777" w:rsidR="00194B71" w:rsidRPr="009550C1" w:rsidRDefault="00194B71" w:rsidP="00676937">
            <w:pPr>
              <w:spacing w:before="120" w:after="120" w:line="276" w:lineRule="auto"/>
              <w:jc w:val="center"/>
              <w:rPr>
                <w:rFonts w:cs="Arial"/>
                <w:b/>
                <w:bCs/>
                <w:sz w:val="21"/>
                <w:szCs w:val="21"/>
                <w:lang w:val="de-DE"/>
              </w:rPr>
            </w:pPr>
            <w:r w:rsidRPr="009550C1">
              <w:rPr>
                <w:rFonts w:cs="Arial"/>
                <w:b/>
                <w:bCs/>
                <w:sz w:val="21"/>
                <w:szCs w:val="21"/>
                <w:lang w:val="de-DE"/>
              </w:rPr>
              <w:t>Europa und USA</w:t>
            </w:r>
          </w:p>
        </w:tc>
        <w:tc>
          <w:tcPr>
            <w:tcW w:w="2131" w:type="dxa"/>
            <w:tcBorders>
              <w:top w:val="single" w:sz="4" w:space="0" w:color="auto"/>
              <w:bottom w:val="single" w:sz="4" w:space="0" w:color="auto"/>
            </w:tcBorders>
            <w:shd w:val="clear" w:color="auto" w:fill="D9D9D9" w:themeFill="background1" w:themeFillShade="D9"/>
          </w:tcPr>
          <w:p w14:paraId="7A75D62F" w14:textId="77777777" w:rsidR="00194B71" w:rsidRPr="009550C1" w:rsidRDefault="00194B71" w:rsidP="00676937">
            <w:pPr>
              <w:spacing w:before="120" w:after="120" w:line="276" w:lineRule="auto"/>
              <w:jc w:val="center"/>
              <w:rPr>
                <w:rFonts w:cs="Arial"/>
                <w:b/>
                <w:bCs/>
                <w:sz w:val="21"/>
                <w:szCs w:val="21"/>
                <w:lang w:val="de-DE"/>
              </w:rPr>
            </w:pPr>
            <w:r w:rsidRPr="009550C1">
              <w:rPr>
                <w:rFonts w:cs="Arial"/>
                <w:b/>
                <w:bCs/>
                <w:sz w:val="21"/>
                <w:szCs w:val="21"/>
                <w:lang w:val="de-DE"/>
              </w:rPr>
              <w:t>Japan</w:t>
            </w:r>
          </w:p>
        </w:tc>
        <w:tc>
          <w:tcPr>
            <w:tcW w:w="2270" w:type="dxa"/>
            <w:tcBorders>
              <w:top w:val="single" w:sz="4" w:space="0" w:color="auto"/>
              <w:bottom w:val="single" w:sz="4" w:space="0" w:color="auto"/>
            </w:tcBorders>
            <w:shd w:val="clear" w:color="auto" w:fill="D9D9D9" w:themeFill="background1" w:themeFillShade="D9"/>
          </w:tcPr>
          <w:p w14:paraId="15A6D412" w14:textId="77777777" w:rsidR="00194B71" w:rsidRPr="009550C1" w:rsidRDefault="00194B71" w:rsidP="00676937">
            <w:pPr>
              <w:spacing w:before="120" w:after="120" w:line="276" w:lineRule="auto"/>
              <w:jc w:val="center"/>
              <w:rPr>
                <w:rFonts w:cs="Arial"/>
                <w:b/>
                <w:bCs/>
                <w:sz w:val="21"/>
                <w:szCs w:val="21"/>
                <w:lang w:val="de-DE"/>
              </w:rPr>
            </w:pPr>
            <w:r w:rsidRPr="009550C1">
              <w:rPr>
                <w:rFonts w:cs="Arial"/>
                <w:b/>
                <w:bCs/>
                <w:sz w:val="21"/>
                <w:szCs w:val="21"/>
                <w:lang w:val="de-DE"/>
              </w:rPr>
              <w:t>Grönland Inuit</w:t>
            </w:r>
          </w:p>
        </w:tc>
      </w:tr>
      <w:tr w:rsidR="00194B71" w:rsidRPr="009550C1" w14:paraId="769BB953" w14:textId="77777777" w:rsidTr="00676937">
        <w:tc>
          <w:tcPr>
            <w:tcW w:w="2410" w:type="dxa"/>
            <w:tcBorders>
              <w:top w:val="single" w:sz="4" w:space="0" w:color="auto"/>
              <w:bottom w:val="single" w:sz="4" w:space="0" w:color="auto"/>
            </w:tcBorders>
          </w:tcPr>
          <w:p w14:paraId="0EF970C0" w14:textId="77777777" w:rsidR="00194B71" w:rsidRPr="009550C1" w:rsidRDefault="00194B71" w:rsidP="00676937">
            <w:pPr>
              <w:spacing w:before="120" w:after="120" w:line="276" w:lineRule="auto"/>
              <w:jc w:val="left"/>
              <w:rPr>
                <w:rFonts w:cs="Arial"/>
                <w:sz w:val="21"/>
                <w:szCs w:val="21"/>
                <w:lang w:val="de-DE"/>
              </w:rPr>
            </w:pPr>
            <w:r w:rsidRPr="009550C1">
              <w:rPr>
                <w:rFonts w:cs="Arial"/>
                <w:sz w:val="21"/>
                <w:szCs w:val="21"/>
                <w:lang w:val="de-DE"/>
              </w:rPr>
              <w:t>Arachidonsäure (in %)</w:t>
            </w:r>
          </w:p>
        </w:tc>
        <w:tc>
          <w:tcPr>
            <w:tcW w:w="2268" w:type="dxa"/>
            <w:tcBorders>
              <w:top w:val="single" w:sz="4" w:space="0" w:color="auto"/>
              <w:bottom w:val="single" w:sz="4" w:space="0" w:color="auto"/>
            </w:tcBorders>
          </w:tcPr>
          <w:p w14:paraId="12672914"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26</w:t>
            </w:r>
          </w:p>
        </w:tc>
        <w:tc>
          <w:tcPr>
            <w:tcW w:w="2131" w:type="dxa"/>
            <w:tcBorders>
              <w:top w:val="single" w:sz="4" w:space="0" w:color="auto"/>
              <w:bottom w:val="single" w:sz="4" w:space="0" w:color="auto"/>
            </w:tcBorders>
          </w:tcPr>
          <w:p w14:paraId="1A9FA801"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21</w:t>
            </w:r>
          </w:p>
        </w:tc>
        <w:tc>
          <w:tcPr>
            <w:tcW w:w="2270" w:type="dxa"/>
            <w:tcBorders>
              <w:top w:val="single" w:sz="4" w:space="0" w:color="auto"/>
              <w:bottom w:val="single" w:sz="4" w:space="0" w:color="auto"/>
            </w:tcBorders>
          </w:tcPr>
          <w:p w14:paraId="79FCE9A1"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8.3</w:t>
            </w:r>
          </w:p>
        </w:tc>
      </w:tr>
      <w:tr w:rsidR="00194B71" w:rsidRPr="009550C1" w14:paraId="46B2D53F" w14:textId="77777777" w:rsidTr="00676937">
        <w:tc>
          <w:tcPr>
            <w:tcW w:w="2410" w:type="dxa"/>
            <w:tcBorders>
              <w:top w:val="single" w:sz="4" w:space="0" w:color="auto"/>
              <w:bottom w:val="single" w:sz="4" w:space="0" w:color="auto"/>
            </w:tcBorders>
          </w:tcPr>
          <w:p w14:paraId="4F219E76" w14:textId="77777777" w:rsidR="00194B71" w:rsidRPr="009550C1" w:rsidRDefault="00194B71" w:rsidP="00676937">
            <w:pPr>
              <w:spacing w:before="120" w:after="120" w:line="276" w:lineRule="auto"/>
              <w:jc w:val="left"/>
              <w:rPr>
                <w:rFonts w:cs="Arial"/>
                <w:sz w:val="21"/>
                <w:szCs w:val="21"/>
                <w:lang w:val="de-DE"/>
              </w:rPr>
            </w:pPr>
            <w:r w:rsidRPr="009550C1">
              <w:rPr>
                <w:rFonts w:cs="Arial"/>
                <w:sz w:val="21"/>
                <w:szCs w:val="21"/>
                <w:lang w:val="de-DE"/>
              </w:rPr>
              <w:t>Eicosapentaensäure (in %)</w:t>
            </w:r>
          </w:p>
        </w:tc>
        <w:tc>
          <w:tcPr>
            <w:tcW w:w="2268" w:type="dxa"/>
            <w:tcBorders>
              <w:top w:val="single" w:sz="4" w:space="0" w:color="auto"/>
              <w:bottom w:val="single" w:sz="4" w:space="0" w:color="auto"/>
            </w:tcBorders>
          </w:tcPr>
          <w:p w14:paraId="57C8F1B4"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0.5</w:t>
            </w:r>
          </w:p>
        </w:tc>
        <w:tc>
          <w:tcPr>
            <w:tcW w:w="2131" w:type="dxa"/>
            <w:tcBorders>
              <w:top w:val="single" w:sz="4" w:space="0" w:color="auto"/>
              <w:bottom w:val="single" w:sz="4" w:space="0" w:color="auto"/>
            </w:tcBorders>
          </w:tcPr>
          <w:p w14:paraId="52ED6240"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1.6</w:t>
            </w:r>
          </w:p>
        </w:tc>
        <w:tc>
          <w:tcPr>
            <w:tcW w:w="2270" w:type="dxa"/>
            <w:tcBorders>
              <w:top w:val="single" w:sz="4" w:space="0" w:color="auto"/>
              <w:bottom w:val="single" w:sz="4" w:space="0" w:color="auto"/>
            </w:tcBorders>
          </w:tcPr>
          <w:p w14:paraId="77DF259C"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8.0</w:t>
            </w:r>
          </w:p>
        </w:tc>
      </w:tr>
      <w:tr w:rsidR="00194B71" w:rsidRPr="009550C1" w14:paraId="6342842B" w14:textId="77777777" w:rsidTr="00676937">
        <w:tc>
          <w:tcPr>
            <w:tcW w:w="2410" w:type="dxa"/>
            <w:tcBorders>
              <w:top w:val="single" w:sz="4" w:space="0" w:color="auto"/>
              <w:bottom w:val="single" w:sz="4" w:space="0" w:color="auto"/>
            </w:tcBorders>
          </w:tcPr>
          <w:p w14:paraId="55ABAA3A" w14:textId="77777777" w:rsidR="00194B71" w:rsidRPr="009550C1" w:rsidRDefault="00194B71" w:rsidP="00676937">
            <w:pPr>
              <w:spacing w:before="120" w:after="120" w:line="276" w:lineRule="auto"/>
              <w:jc w:val="left"/>
              <w:rPr>
                <w:rFonts w:cs="Arial"/>
                <w:sz w:val="21"/>
                <w:szCs w:val="21"/>
                <w:lang w:val="de-DE"/>
              </w:rPr>
            </w:pPr>
            <w:r w:rsidRPr="009550C1">
              <w:rPr>
                <w:rFonts w:cs="Arial"/>
                <w:sz w:val="21"/>
                <w:szCs w:val="21"/>
                <w:lang w:val="de-DE"/>
              </w:rPr>
              <w:t>Omega-6 / Omega-3-Verhältnis</w:t>
            </w:r>
          </w:p>
        </w:tc>
        <w:tc>
          <w:tcPr>
            <w:tcW w:w="2268" w:type="dxa"/>
            <w:tcBorders>
              <w:top w:val="single" w:sz="4" w:space="0" w:color="auto"/>
              <w:bottom w:val="single" w:sz="4" w:space="0" w:color="auto"/>
            </w:tcBorders>
          </w:tcPr>
          <w:p w14:paraId="35AE52D4"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50</w:t>
            </w:r>
          </w:p>
        </w:tc>
        <w:tc>
          <w:tcPr>
            <w:tcW w:w="2131" w:type="dxa"/>
            <w:tcBorders>
              <w:top w:val="single" w:sz="4" w:space="0" w:color="auto"/>
              <w:bottom w:val="single" w:sz="4" w:space="0" w:color="auto"/>
            </w:tcBorders>
          </w:tcPr>
          <w:p w14:paraId="7BAC6E19"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12</w:t>
            </w:r>
          </w:p>
        </w:tc>
        <w:tc>
          <w:tcPr>
            <w:tcW w:w="2270" w:type="dxa"/>
            <w:tcBorders>
              <w:top w:val="single" w:sz="4" w:space="0" w:color="auto"/>
              <w:bottom w:val="single" w:sz="4" w:space="0" w:color="auto"/>
            </w:tcBorders>
          </w:tcPr>
          <w:p w14:paraId="2108A22E"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1</w:t>
            </w:r>
          </w:p>
        </w:tc>
      </w:tr>
      <w:tr w:rsidR="00194B71" w:rsidRPr="009550C1" w14:paraId="3A39A4FD" w14:textId="77777777" w:rsidTr="00676937">
        <w:tc>
          <w:tcPr>
            <w:tcW w:w="2410" w:type="dxa"/>
            <w:tcBorders>
              <w:top w:val="single" w:sz="4" w:space="0" w:color="auto"/>
              <w:bottom w:val="single" w:sz="4" w:space="0" w:color="auto"/>
            </w:tcBorders>
          </w:tcPr>
          <w:p w14:paraId="09D54E13" w14:textId="77777777" w:rsidR="00194B71" w:rsidRPr="009550C1" w:rsidRDefault="00194B71" w:rsidP="00676937">
            <w:pPr>
              <w:spacing w:before="120" w:after="120" w:line="276" w:lineRule="auto"/>
              <w:jc w:val="left"/>
              <w:rPr>
                <w:rFonts w:cs="Arial"/>
                <w:sz w:val="21"/>
                <w:szCs w:val="21"/>
                <w:lang w:val="de-DE"/>
              </w:rPr>
            </w:pPr>
            <w:r w:rsidRPr="009550C1">
              <w:rPr>
                <w:rFonts w:cs="Arial"/>
                <w:sz w:val="21"/>
                <w:szCs w:val="21"/>
                <w:lang w:val="de-DE"/>
              </w:rPr>
              <w:t>Mortalität durch Herz-Kreislauf-Erkrankungen (in %)</w:t>
            </w:r>
          </w:p>
        </w:tc>
        <w:tc>
          <w:tcPr>
            <w:tcW w:w="2268" w:type="dxa"/>
            <w:tcBorders>
              <w:top w:val="single" w:sz="4" w:space="0" w:color="auto"/>
              <w:bottom w:val="single" w:sz="4" w:space="0" w:color="auto"/>
            </w:tcBorders>
          </w:tcPr>
          <w:p w14:paraId="5720EA52"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45</w:t>
            </w:r>
          </w:p>
        </w:tc>
        <w:tc>
          <w:tcPr>
            <w:tcW w:w="2131" w:type="dxa"/>
            <w:tcBorders>
              <w:top w:val="single" w:sz="4" w:space="0" w:color="auto"/>
              <w:bottom w:val="single" w:sz="4" w:space="0" w:color="auto"/>
            </w:tcBorders>
          </w:tcPr>
          <w:p w14:paraId="24CA2734"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12</w:t>
            </w:r>
          </w:p>
        </w:tc>
        <w:tc>
          <w:tcPr>
            <w:tcW w:w="2270" w:type="dxa"/>
            <w:tcBorders>
              <w:top w:val="single" w:sz="4" w:space="0" w:color="auto"/>
              <w:bottom w:val="single" w:sz="4" w:space="0" w:color="auto"/>
            </w:tcBorders>
          </w:tcPr>
          <w:p w14:paraId="7A4EC071" w14:textId="77777777" w:rsidR="00194B71" w:rsidRPr="009550C1" w:rsidRDefault="00194B71" w:rsidP="00676937">
            <w:pPr>
              <w:spacing w:before="120" w:after="120" w:line="276" w:lineRule="auto"/>
              <w:jc w:val="center"/>
              <w:rPr>
                <w:rFonts w:cs="Arial"/>
                <w:sz w:val="21"/>
                <w:szCs w:val="21"/>
                <w:lang w:val="de-DE"/>
              </w:rPr>
            </w:pPr>
            <w:r w:rsidRPr="009550C1">
              <w:rPr>
                <w:rFonts w:cs="Arial"/>
                <w:sz w:val="21"/>
                <w:szCs w:val="21"/>
                <w:lang w:val="de-DE"/>
              </w:rPr>
              <w:t>7</w:t>
            </w:r>
          </w:p>
        </w:tc>
      </w:tr>
      <w:tr w:rsidR="00194B71" w:rsidRPr="009550C1" w14:paraId="265838A2" w14:textId="77777777" w:rsidTr="00676937">
        <w:trPr>
          <w:trHeight w:val="427"/>
        </w:trPr>
        <w:tc>
          <w:tcPr>
            <w:tcW w:w="9079" w:type="dxa"/>
            <w:gridSpan w:val="4"/>
            <w:tcBorders>
              <w:top w:val="single" w:sz="4" w:space="0" w:color="auto"/>
            </w:tcBorders>
          </w:tcPr>
          <w:p w14:paraId="507B5427" w14:textId="77777777" w:rsidR="00194B71" w:rsidRPr="009550C1" w:rsidRDefault="00194B71" w:rsidP="000E5B8A">
            <w:pPr>
              <w:spacing w:before="120"/>
              <w:rPr>
                <w:rFonts w:cs="Arial"/>
                <w:color w:val="7F7F7F" w:themeColor="text1" w:themeTint="80"/>
                <w:sz w:val="21"/>
                <w:szCs w:val="21"/>
                <w:lang w:val="de-DE"/>
              </w:rPr>
            </w:pPr>
            <w:r w:rsidRPr="009550C1">
              <w:rPr>
                <w:rFonts w:cs="Arial"/>
                <w:color w:val="7F7F7F" w:themeColor="text1" w:themeTint="80"/>
                <w:sz w:val="21"/>
                <w:szCs w:val="21"/>
                <w:lang w:val="de-DE"/>
              </w:rPr>
              <w:t xml:space="preserve">Quelle: In Anlehnung an </w:t>
            </w:r>
            <w:r w:rsidRPr="009550C1">
              <w:rPr>
                <w:rFonts w:cs="Arial"/>
                <w:color w:val="7F7F7F" w:themeColor="text1" w:themeTint="80"/>
                <w:sz w:val="21"/>
                <w:szCs w:val="21"/>
                <w:lang w:val="de-DE"/>
              </w:rPr>
              <w:fldChar w:fldCharType="begin"/>
            </w:r>
            <w:r w:rsidRPr="009550C1">
              <w:rPr>
                <w:rFonts w:cs="Arial"/>
                <w:color w:val="7F7F7F" w:themeColor="text1" w:themeTint="80"/>
                <w:sz w:val="21"/>
                <w:szCs w:val="21"/>
                <w:lang w:val="de-DE"/>
              </w:rPr>
              <w:instrText xml:space="preserve"> ADDIN ZOTERO_ITEM CSL_CITATION {"citationID":"p4HlfImY","properties":{"formattedCitation":"(Simopoulos, 2002)","plainCitation":"(Simopoulos, 2002)","noteIndex":0},"citationItems":[{"id":211,"uris":["http://zotero.org/users/8697331/items/K97KKZ9I"],"itemData":{"id":211,"type":"article-journal","abstract":"Several sources of information suggest that human beings evolved on a diet with a ratio of omega-6 to omega-3 essential fatty acids (EFA) of </w:instrText>
            </w:r>
            <w:r w:rsidRPr="009550C1">
              <w:rPr>
                <w:rFonts w:ascii="Cambria Math" w:hAnsi="Cambria Math" w:cs="Cambria Math"/>
                <w:color w:val="7F7F7F" w:themeColor="text1" w:themeTint="80"/>
                <w:sz w:val="21"/>
                <w:szCs w:val="21"/>
                <w:lang w:val="de-DE"/>
              </w:rPr>
              <w:instrText>∼</w:instrText>
            </w:r>
            <w:r w:rsidRPr="009550C1">
              <w:rPr>
                <w:rFonts w:cs="Arial"/>
                <w:color w:val="7F7F7F" w:themeColor="text1" w:themeTint="80"/>
                <w:sz w:val="21"/>
                <w:szCs w:val="21"/>
                <w:lang w:val="de-DE"/>
              </w:rPr>
              <w:instrText xml:space="preserve"> 1 whereas in Western diets the ratio is 15/1–16.7/1. Western diets are deﬁcient in omega-3 fatty acids, and have excessive amounts of omega-6 fatty acids compared with the diet on which human beings evolved and their genetic patterns were established. Excessive amounts of omega-6 polyunsaturated fatty acids (PUFA) and a very high omega-6/omega-3 ratio, as is found in today’s Western diets, promote the pathogenesis of many diseases, including cardiovascular disease, cancer, and inﬂammatory and autoimmune diseases, whereas increased levels of omega-3 PUFA (a low omega-6/omega-3 ratio) exert suppressive effects. In the secondary prevention of cardiovascular disease, a ratio of 4/1 was associated with a 70% decrease in total mortality. A ratio of 2.5/1 reduced rectal cell proliferation in patients with colorectal cancer, whereas a ratio of 4/1 with the same amount of omega-3 PUFA had no effect. The lower omega-6/omega-3 ratio in women with breast cancer was associated with decreased risk. A ratio of 2–3/1 suppressed inﬂammation in patients with rheumatoid arthritis, and a ratio of 5/1 had a beneﬁcial effect on patients with asthma, whereas a ratio of 10/1 had adverse consequences. These studies indicate that the optimal ratio may vary with the disease under consideration. This is consistent with the fact that chronic diseases are multigenic and multifactorial. Therefore, it is quite possible that the therapeutic dose of omega-3 fatty acids will depend on the degree of severity of disease resulting from the genetic predisposition. A lower ratio of omega-6/omega-3 fatty acids is more desirable in reducing the risk of many of the chronic diseases of high prevalence in Western societies, as well as in the developing countries, that are being exported to the rest of the world. © 2002 Éditions scientiﬁques et médicales Elsevier SAS. All rights reserved.","container-title":"Biomedicine &amp; Pharmacotherapy","DOI":"10.1016/S0753-3322(02)00253-6","ISSN":"07533322","issue":"8","journalAbbreviation":"Biomedicine &amp; Pharmacotherapy","language":"en","page":"365-379","source":"DOI.org (Crossref)","title":"The importance of the ratio of omega-6/omega-3 essential fatty acids","volume":"56","author":[{"family":"Simopoulos","given":"A.P"}],"issued":{"date-parts":[["2002"]]}}}],"schema":"https://github.com/citation-style-language/schema/raw/master/csl-citation.json"} </w:instrText>
            </w:r>
            <w:r w:rsidRPr="009550C1">
              <w:rPr>
                <w:rFonts w:cs="Arial"/>
                <w:color w:val="7F7F7F" w:themeColor="text1" w:themeTint="80"/>
                <w:sz w:val="21"/>
                <w:szCs w:val="21"/>
                <w:lang w:val="de-DE"/>
              </w:rPr>
              <w:fldChar w:fldCharType="separate"/>
            </w:r>
            <w:r w:rsidRPr="009550C1">
              <w:rPr>
                <w:rFonts w:cs="Arial"/>
                <w:noProof/>
                <w:color w:val="7F7F7F" w:themeColor="text1" w:themeTint="80"/>
                <w:sz w:val="21"/>
                <w:szCs w:val="21"/>
                <w:lang w:val="de-DE"/>
              </w:rPr>
              <w:t>(Simopoulos, 2002)</w:t>
            </w:r>
            <w:r w:rsidRPr="009550C1">
              <w:rPr>
                <w:rFonts w:cs="Arial"/>
                <w:color w:val="7F7F7F" w:themeColor="text1" w:themeTint="80"/>
                <w:sz w:val="21"/>
                <w:szCs w:val="21"/>
                <w:lang w:val="de-DE"/>
              </w:rPr>
              <w:fldChar w:fldCharType="end"/>
            </w:r>
          </w:p>
        </w:tc>
      </w:tr>
    </w:tbl>
    <w:p w14:paraId="072D6A2A" w14:textId="77777777" w:rsidR="0009625E" w:rsidRDefault="0009625E" w:rsidP="002229B8">
      <w:pPr>
        <w:spacing w:before="240"/>
        <w:rPr>
          <w:lang w:val="de-DE"/>
        </w:rPr>
      </w:pPr>
    </w:p>
    <w:p w14:paraId="02EF9B00" w14:textId="77777777" w:rsidR="0009625E" w:rsidRDefault="0009625E">
      <w:pPr>
        <w:widowControl/>
        <w:spacing w:line="240" w:lineRule="auto"/>
        <w:jc w:val="left"/>
        <w:rPr>
          <w:lang w:val="de-DE"/>
        </w:rPr>
      </w:pPr>
      <w:r>
        <w:rPr>
          <w:lang w:val="de-DE"/>
        </w:rPr>
        <w:br w:type="page"/>
      </w:r>
    </w:p>
    <w:p w14:paraId="7A14E89D" w14:textId="744E8274" w:rsidR="00194B71" w:rsidRDefault="00194B71" w:rsidP="002229B8">
      <w:pPr>
        <w:spacing w:before="240"/>
        <w:rPr>
          <w:lang w:val="de-DE"/>
        </w:rPr>
      </w:pPr>
      <w:r>
        <w:rPr>
          <w:lang w:val="de-DE"/>
        </w:rPr>
        <w:lastRenderedPageBreak/>
        <w:t>Darüber hinaus war bei einer anderen Studie im Review die Wahrscheinlichkeit eines plötzlichen Todes bei der Gruppe, welche eine Fischberatung erhielt oder Fischölpräparate einnahm, deutlich tiefer im Vergleich zur Gruppe, die dies nicht tat. Das Verhältnis der Fettsäuren beeinflusste auch die Prävalenz von nicht insulinabhängiger Diabetes mellitus (NIDDM</w:t>
      </w:r>
      <w:r>
        <w:rPr>
          <w:lang w:val="de-DE"/>
        </w:rPr>
        <w:fldChar w:fldCharType="begin"/>
      </w:r>
      <w:r>
        <w:instrText xml:space="preserve"> XE "</w:instrText>
      </w:r>
      <w:r w:rsidRPr="00260099">
        <w:rPr>
          <w:lang w:val="de-DE"/>
        </w:rPr>
        <w:instrText>NIDDM</w:instrText>
      </w:r>
      <w:r>
        <w:instrText>" \t "</w:instrText>
      </w:r>
      <w:r w:rsidRPr="00F62295">
        <w:rPr>
          <w:rFonts w:asciiTheme="minorHAnsi" w:hAnsiTheme="minorHAnsi" w:cstheme="minorHAnsi"/>
          <w:i/>
        </w:rPr>
        <w:instrText>nicht insulinabhängiger Diabetes mellitus</w:instrText>
      </w:r>
      <w:r>
        <w:instrText xml:space="preserve">" </w:instrText>
      </w:r>
      <w:r>
        <w:rPr>
          <w:lang w:val="de-DE"/>
        </w:rPr>
        <w:fldChar w:fldCharType="end"/>
      </w:r>
      <w:r>
        <w:rPr>
          <w:lang w:val="de-DE"/>
        </w:rPr>
        <w:t xml:space="preserve">), was eine der Hauptursachen für Herz-Kreislauf-Erkrankungen ist. Tiefere Omega-6 zu Omega3-Verhältnisse führten dabei zu einem Rückgang der Auftretenswahrscheinlichkeit. Durch eine Ergänzung von Omega-3-Fettsäuren bei gleichzeitiger Reduktion der Omega-6-Fettsäuren konnte in der Lyon Heart Study, welche im Review inkludiert ist, ein arzneimittelschonender Effekt und eine verbesserte Wirksamkeit der Medikamente festgestellt werden </w:t>
      </w:r>
      <w:r w:rsidRPr="00D64C9E">
        <w:rPr>
          <w:lang w:val="de-DE"/>
        </w:rPr>
        <w:fldChar w:fldCharType="begin"/>
      </w:r>
      <w:r w:rsidRPr="00D64C9E">
        <w:rPr>
          <w:lang w:val="de-DE"/>
        </w:rPr>
        <w:instrText xml:space="preserve"> ADDIN ZOTERO_ITEM CSL_CITATION {"citationID":"Ao1OvJHE","properties":{"formattedCitation":"(Simopoulos, 2002)","plainCitation":"(Simopoulos, 2002)","noteIndex":0},"citationItems":[{"id":211,"uris":["http://zotero.org/users/8697331/items/K97KKZ9I"],"itemData":{"id":211,"type":"article-journal","abstract":"Several sources of information suggest that human beings evolved on a diet with a ratio of omega-6 to omega-3 essential fatty acids (EFA) of </w:instrText>
      </w:r>
      <w:r w:rsidRPr="00D64C9E">
        <w:rPr>
          <w:rFonts w:ascii="Cambria Math" w:hAnsi="Cambria Math" w:cs="Cambria Math"/>
          <w:lang w:val="de-DE"/>
        </w:rPr>
        <w:instrText>∼</w:instrText>
      </w:r>
      <w:r w:rsidRPr="00D64C9E">
        <w:rPr>
          <w:lang w:val="de-DE"/>
        </w:rPr>
        <w:instrText xml:space="preserve"> 1 whereas in Western diets the ratio is 15/1–16.7/1. Western diets are deﬁcient in omega-3 fatty acids, and have excessive amounts of omega-6 fatty acids compared with the diet on which human beings evolved and their genetic patterns were established. Excessive amounts of omega-6 polyunsaturated fatty acids (PUFA) and a very high omega-6/omega-3 ratio, as is found in today’s Western diets, promote the pathogenesis of many diseases, including cardiovascular disease, cancer, and inﬂammatory and autoimmune diseases, whereas increased levels of omega-3 PUFA (a low omega-6/omega-3 ratio) exert suppressive effects. In the secondary prevention of cardiovascular disease, a ratio of 4/1 was associated with a 70% decrease in total mortality. A ratio of 2.5/1 reduced rectal cell proliferation in patients with colorectal cancer, whereas a ratio of 4/1 with the same amount of omega-3 PUFA had no effect. The lower omega-6/omega-3 ratio in women with breast cancer was associated with decreased risk. A ratio of 2–3/1 suppressed inﬂammation in patients with rheumatoid arthritis, and a ratio of 5/1 had a beneﬁcial effect on patients with asthma, whereas a ratio of 10/1 had adverse consequences. These studies indicate that the optimal ratio may vary with the disease under consideration. This is consistent with the fact that chronic diseases are multigenic and multifactorial. Therefore, it is quite possible that the therapeutic dose of omega-3 fatty acids will depend on the degree of severity of disease resulting from the genetic predisposition. A lower ratio of omega-6/omega-3 fatty acids is more desirable in reducing the risk of many of the chronic diseases of high prevalence in Western societies, as well as in the developing countries, that are being exported to the rest of the world. © 2002 Éditions scientiﬁques et médicales Elsevier SAS. All rights reserved.","container-title":"Biomedicine &amp; Pharmacotherapy","DOI":"10.1016/S0753-3322(02)00253-6","ISSN":"07533322","issue":"8","journalAbbreviation":"Biomedicine &amp; Pharmacotherapy","language":"en","page":"365-379","source":"DOI.org (Crossref)","title":"The importance of the ratio of omega-6/omega-3 essential fatty acids","volume":"56","author":[{"family":"Simopoulos","given":"A.P"}],"issued":{"date-parts":[["2002"]]}}}],"schema":"https://github.com/citation-style-language/schema/raw/master/csl-citation.json"} </w:instrText>
      </w:r>
      <w:r w:rsidRPr="00D64C9E">
        <w:rPr>
          <w:lang w:val="de-DE"/>
        </w:rPr>
        <w:fldChar w:fldCharType="separate"/>
      </w:r>
      <w:r w:rsidRPr="00D64C9E">
        <w:rPr>
          <w:noProof/>
          <w:lang w:val="de-DE"/>
        </w:rPr>
        <w:t>(Simopoulos, 2002)</w:t>
      </w:r>
      <w:r w:rsidRPr="00D64C9E">
        <w:rPr>
          <w:lang w:val="de-DE"/>
        </w:rPr>
        <w:fldChar w:fldCharType="end"/>
      </w:r>
      <w:r w:rsidRPr="00D64C9E">
        <w:rPr>
          <w:lang w:val="de-DE"/>
        </w:rPr>
        <w:t>.</w:t>
      </w:r>
    </w:p>
    <w:p w14:paraId="25A4FECC" w14:textId="77777777" w:rsidR="00194B71" w:rsidRPr="00194B71" w:rsidRDefault="00194B71" w:rsidP="000D05E3">
      <w:pPr>
        <w:rPr>
          <w:lang w:val="de-DE"/>
        </w:rPr>
      </w:pPr>
    </w:p>
    <w:p w14:paraId="331E230A" w14:textId="21DFE128" w:rsidR="008E0A6E" w:rsidRPr="00A905A1" w:rsidRDefault="008E0A6E" w:rsidP="008E0A6E">
      <w:pPr>
        <w:pStyle w:val="berschrift2"/>
      </w:pPr>
      <w:bookmarkStart w:id="14" w:name="_Toc105321377"/>
      <w:r w:rsidRPr="00A905A1">
        <w:t>Der Omega-3-Inde</w:t>
      </w:r>
      <w:r>
        <w:t>x</w:t>
      </w:r>
      <w:r w:rsidRPr="00A905A1">
        <w:t xml:space="preserve"> als Risikofaktor</w:t>
      </w:r>
      <w:bookmarkEnd w:id="14"/>
    </w:p>
    <w:p w14:paraId="6862F6C2" w14:textId="1B2CCA42" w:rsidR="008121D6" w:rsidRDefault="00192463" w:rsidP="00CB4915">
      <w:pPr>
        <w:tabs>
          <w:tab w:val="left" w:pos="4046"/>
        </w:tabs>
        <w:rPr>
          <w:lang w:val="de-DE"/>
        </w:rPr>
      </w:pPr>
      <w:r>
        <w:rPr>
          <w:lang w:val="de-DE"/>
        </w:rPr>
        <w:t xml:space="preserve">Im Review von </w:t>
      </w:r>
      <w:r w:rsidR="00BB1135">
        <w:rPr>
          <w:lang w:val="de-DE"/>
        </w:rPr>
        <w:t>Harris</w:t>
      </w:r>
      <w:r w:rsidR="00AD568D">
        <w:rPr>
          <w:lang w:val="de-DE"/>
        </w:rPr>
        <w:t xml:space="preserve"> </w:t>
      </w:r>
      <w:r w:rsidR="00AD568D">
        <w:rPr>
          <w:lang w:val="de-DE"/>
        </w:rPr>
        <w:fldChar w:fldCharType="begin"/>
      </w:r>
      <w:r w:rsidR="00AD568D">
        <w:rPr>
          <w:lang w:val="de-DE"/>
        </w:rPr>
        <w:instrText xml:space="preserve"> ADDIN ZOTERO_ITEM CSL_CITATION {"citationID":"OVvUfE1j","properties":{"formattedCitation":"(2007)","plainCitation":"(2007)","noteIndex":0},"citationItems":[{"id":213,"uris":["http://zotero.org/users/8697331/items/K3E5G9ZE"],"itemData":{"id":213,"type":"article-journal","abstract":"The omega-3 fatty acids (FAs) found in ﬁsh and ﬁsh oils (eicosapentaenoic and docosahexaenoic acids, EPA and DHA) have been reported to have a variety of beneﬁcial effects in cardiovascular diseases. Ecological and prospective cohort studies as well as randomized, controlled trials have supported the view that the effects of these FAs are clinically relevant. They operate via several mechanisms, all beginning with the incorporation of EPA and DHA into cell membranes. From here, these omega-3 FA alter membrane physical characteristics and the activity of membrane-bound proteins, and once released by intracellular phospholipases, can interact with ion channels, be converted into a wide variety of bioactive eicosanoids, and serve as ligands for several nuclear transcription factors thereby altering gene expression. In as much as blood levels are a strong reﬂection of dietary intake, it is proposed that an omega-3 FA biomarker, the omega-3 index (erythrocyte EPA + DHA) be considered at least a marker, if not a risk factor, for coronary heart disease, especially sudden cardiac death. The omega-3 index fulﬁls many of the requirements for a risk factor including consistent epidemiological evidence, a plausible mechanism of action, a reproducible assay, independence from classical risk factors, modiﬁability, and most importantly, the demonstration that raising tissue levels will reduce risk for cardiac events. For these and a number of other reasons, the omega-3 index compares very favourably with other risk factors for sudden cardiac death.","container-title":"Pharmacological Research","DOI":"10.1016/j.phrs.2007.01.013","ISSN":"10436618","issue":"3","journalAbbreviation":"Pharmacological Research","language":"en","page":"217-223","source":"DOI.org (Crossref)","title":"Omega-3 fatty acids and cardiovascular disease: A case for omega-3 index as a new risk factor","title-short":"Omega-3 fatty acids and cardiovascular disease","volume":"55","author":[{"family":"Harris","given":"Wiliam S."}],"issued":{"date-parts":[["2007"]]}},"suppress-author":true}],"schema":"https://github.com/citation-style-language/schema/raw/master/csl-citation.json"} </w:instrText>
      </w:r>
      <w:r w:rsidR="00AD568D">
        <w:rPr>
          <w:lang w:val="de-DE"/>
        </w:rPr>
        <w:fldChar w:fldCharType="separate"/>
      </w:r>
      <w:r w:rsidR="00AD568D">
        <w:rPr>
          <w:noProof/>
          <w:lang w:val="de-DE"/>
        </w:rPr>
        <w:t>(2007)</w:t>
      </w:r>
      <w:r w:rsidR="00AD568D">
        <w:rPr>
          <w:lang w:val="de-DE"/>
        </w:rPr>
        <w:fldChar w:fldCharType="end"/>
      </w:r>
      <w:r w:rsidR="003C04C2">
        <w:rPr>
          <w:lang w:val="de-DE"/>
        </w:rPr>
        <w:t xml:space="preserve"> </w:t>
      </w:r>
      <w:r>
        <w:rPr>
          <w:lang w:val="de-DE"/>
        </w:rPr>
        <w:t xml:space="preserve">wurde der Omega-3-Index als Risikofaktor für koronare </w:t>
      </w:r>
      <w:r w:rsidRPr="00AE7C67">
        <w:rPr>
          <w:lang w:val="de-DE"/>
        </w:rPr>
        <w:t xml:space="preserve">Herzkrankheiten untersucht. </w:t>
      </w:r>
      <w:r w:rsidR="006345F0" w:rsidRPr="00AE7C67">
        <w:rPr>
          <w:lang w:val="de-DE"/>
        </w:rPr>
        <w:t xml:space="preserve">Mehrere Studien des Reviews stellten fest, dass ein steigender Fischkonsum das Risiko für Todesfälle durch Herz-Kreislauf-Erkrankungen </w:t>
      </w:r>
      <w:r w:rsidR="00FC2D3A" w:rsidRPr="00AE7C67">
        <w:rPr>
          <w:lang w:val="de-DE"/>
        </w:rPr>
        <w:t>um bis zu 40</w:t>
      </w:r>
      <w:r w:rsidR="000A5CD8" w:rsidRPr="00AE7C67">
        <w:rPr>
          <w:lang w:val="de-DE"/>
        </w:rPr>
        <w:t xml:space="preserve"> </w:t>
      </w:r>
      <w:r w:rsidR="00FC2D3A" w:rsidRPr="00AE7C67">
        <w:rPr>
          <w:lang w:val="de-DE"/>
        </w:rPr>
        <w:t xml:space="preserve">% </w:t>
      </w:r>
      <w:r w:rsidR="006157AC" w:rsidRPr="00AE7C67">
        <w:rPr>
          <w:lang w:val="de-DE"/>
        </w:rPr>
        <w:t>senken konnte</w:t>
      </w:r>
      <w:r w:rsidR="006345F0" w:rsidRPr="00AE7C67">
        <w:rPr>
          <w:lang w:val="de-DE"/>
        </w:rPr>
        <w:t>.</w:t>
      </w:r>
      <w:r w:rsidR="00C94D31" w:rsidRPr="00AE7C67">
        <w:rPr>
          <w:lang w:val="de-DE"/>
        </w:rPr>
        <w:t xml:space="preserve"> </w:t>
      </w:r>
      <w:r w:rsidR="00E43F85" w:rsidRPr="00AE7C67">
        <w:rPr>
          <w:lang w:val="de-DE"/>
        </w:rPr>
        <w:t xml:space="preserve">Darüber hinaus </w:t>
      </w:r>
      <w:r w:rsidR="00CC53E1" w:rsidRPr="00AE7C67">
        <w:rPr>
          <w:lang w:val="de-DE"/>
        </w:rPr>
        <w:t>bekräftigte</w:t>
      </w:r>
      <w:r w:rsidR="00E43F85" w:rsidRPr="00AE7C67">
        <w:rPr>
          <w:lang w:val="de-DE"/>
        </w:rPr>
        <w:t xml:space="preserve"> eine</w:t>
      </w:r>
      <w:r w:rsidR="00C94D31" w:rsidRPr="00AE7C67">
        <w:rPr>
          <w:lang w:val="de-DE"/>
        </w:rPr>
        <w:t xml:space="preserve"> Interventionsstudie des Reviews</w:t>
      </w:r>
      <w:r w:rsidR="00E43F85" w:rsidRPr="00AE7C67">
        <w:rPr>
          <w:lang w:val="de-DE"/>
        </w:rPr>
        <w:t xml:space="preserve"> den Zusammenhang zwischen dem Todesfallrisiko durch eine koronare Herzkrankheit bei Hochrisikopatienten und der Zufuhr von Omega-3-Fettsäuren.</w:t>
      </w:r>
      <w:r w:rsidR="009F3AC5" w:rsidRPr="00AE7C67">
        <w:rPr>
          <w:lang w:val="de-DE"/>
        </w:rPr>
        <w:t xml:space="preserve"> Gegenüber der Kontrollgruppe konnte in der Nahrungsergänzungsgruppe (</w:t>
      </w:r>
      <w:r w:rsidR="006D0590" w:rsidRPr="00AE7C67">
        <w:rPr>
          <w:lang w:val="de-DE"/>
        </w:rPr>
        <w:t xml:space="preserve">mittels </w:t>
      </w:r>
      <w:r w:rsidR="007A224E" w:rsidRPr="00AE7C67">
        <w:rPr>
          <w:lang w:val="de-DE"/>
        </w:rPr>
        <w:t>Omega-3</w:t>
      </w:r>
      <w:r w:rsidR="006D0590" w:rsidRPr="00AE7C67">
        <w:rPr>
          <w:lang w:val="de-DE"/>
        </w:rPr>
        <w:t xml:space="preserve"> </w:t>
      </w:r>
      <w:r w:rsidR="007A224E" w:rsidRPr="00AE7C67">
        <w:rPr>
          <w:lang w:val="de-DE"/>
        </w:rPr>
        <w:t>Kapsel</w:t>
      </w:r>
      <w:r w:rsidR="006D0590" w:rsidRPr="00AE7C67">
        <w:rPr>
          <w:lang w:val="de-DE"/>
        </w:rPr>
        <w:t>n</w:t>
      </w:r>
      <w:r w:rsidR="007A224E" w:rsidRPr="00AE7C67">
        <w:rPr>
          <w:lang w:val="de-DE"/>
        </w:rPr>
        <w:t>)</w:t>
      </w:r>
      <w:r w:rsidR="009F3AC5" w:rsidRPr="00AE7C67">
        <w:rPr>
          <w:lang w:val="de-DE"/>
        </w:rPr>
        <w:t xml:space="preserve"> das Risiko eines plötzlichen Herztodes um 45</w:t>
      </w:r>
      <w:r w:rsidR="000A5CD8" w:rsidRPr="00AE7C67">
        <w:rPr>
          <w:lang w:val="de-DE"/>
        </w:rPr>
        <w:t xml:space="preserve"> </w:t>
      </w:r>
      <w:r w:rsidR="009F3AC5" w:rsidRPr="00AE7C67">
        <w:rPr>
          <w:lang w:val="de-DE"/>
        </w:rPr>
        <w:t>% reduziert werden.</w:t>
      </w:r>
      <w:r w:rsidR="00436C37" w:rsidRPr="00AE7C67">
        <w:rPr>
          <w:lang w:val="de-DE"/>
        </w:rPr>
        <w:t xml:space="preserve"> Eine weitere Interventionsstudie stützte </w:t>
      </w:r>
      <w:r w:rsidR="00472232" w:rsidRPr="00AE7C67">
        <w:rPr>
          <w:lang w:val="de-DE"/>
        </w:rPr>
        <w:t>diese Erkenntnis. Die Gesamtsterblichkeit war bei Per</w:t>
      </w:r>
      <w:r w:rsidR="00472232">
        <w:rPr>
          <w:lang w:val="de-DE"/>
        </w:rPr>
        <w:t xml:space="preserve">sonen, welche Omega-3-Fettsäuren supplementierten, </w:t>
      </w:r>
      <w:r w:rsidR="00472232" w:rsidRPr="006D0590">
        <w:rPr>
          <w:lang w:val="de-DE"/>
        </w:rPr>
        <w:t>signifikant tiefer.</w:t>
      </w:r>
      <w:r w:rsidR="004F219E" w:rsidRPr="006D0590">
        <w:rPr>
          <w:lang w:val="de-DE"/>
        </w:rPr>
        <w:t xml:space="preserve"> Diese Ergebnisse unterstreichen </w:t>
      </w:r>
      <w:r w:rsidR="00A01AF0" w:rsidRPr="006D0590">
        <w:rPr>
          <w:lang w:val="de-DE"/>
        </w:rPr>
        <w:t>die Legitimität des Omega-3-Index als Risikofaktor.</w:t>
      </w:r>
      <w:r w:rsidR="004C0D03" w:rsidRPr="006D0590">
        <w:rPr>
          <w:lang w:val="de-DE"/>
        </w:rPr>
        <w:t xml:space="preserve"> Der </w:t>
      </w:r>
      <w:r w:rsidR="004C0D03">
        <w:rPr>
          <w:lang w:val="de-DE"/>
        </w:rPr>
        <w:t xml:space="preserve">Mechanismus, durch welchen Omega-3-Fettsäuren das Risiko für kardiovaskuläre </w:t>
      </w:r>
      <w:r w:rsidR="004C0D03" w:rsidRPr="006D0590">
        <w:rPr>
          <w:lang w:val="de-DE"/>
        </w:rPr>
        <w:t xml:space="preserve">Erkrankungen reduzieren, ist sehr komplex. </w:t>
      </w:r>
      <w:r w:rsidR="00C37C1B">
        <w:rPr>
          <w:lang w:val="de-DE"/>
        </w:rPr>
        <w:t xml:space="preserve">Vereinfacht </w:t>
      </w:r>
      <w:r w:rsidR="00D9298B">
        <w:rPr>
          <w:lang w:val="de-DE"/>
        </w:rPr>
        <w:t>erklärt</w:t>
      </w:r>
      <w:r w:rsidR="00C37C1B">
        <w:rPr>
          <w:lang w:val="de-DE"/>
        </w:rPr>
        <w:t xml:space="preserve">, werden durch die Aufnahme </w:t>
      </w:r>
      <w:r w:rsidR="00C37C1B">
        <w:rPr>
          <w:lang w:val="de-DE"/>
        </w:rPr>
        <w:lastRenderedPageBreak/>
        <w:t xml:space="preserve">von Omega-3-Fettsäuren EPA und DHA in der Zellmembran eingelagert. </w:t>
      </w:r>
      <w:r w:rsidR="00EB353D">
        <w:rPr>
          <w:lang w:val="de-DE"/>
        </w:rPr>
        <w:t>Auf diese Weise verändert die stark ungesättigte Beschaffenheit der eingelagerten Fettsäuren die Membraneigenschaften.</w:t>
      </w:r>
      <w:r w:rsidR="00C5104F">
        <w:rPr>
          <w:lang w:val="de-DE"/>
        </w:rPr>
        <w:t xml:space="preserve"> </w:t>
      </w:r>
      <w:r w:rsidR="00837C46">
        <w:rPr>
          <w:lang w:val="de-DE"/>
        </w:rPr>
        <w:t>In der Zellmembran übernehmen die Omega-3-Fettsäu</w:t>
      </w:r>
      <w:r w:rsidR="00837C46" w:rsidRPr="00AE7C67">
        <w:rPr>
          <w:lang w:val="de-DE"/>
        </w:rPr>
        <w:t>ren eine wichtige Rolle für Enzyme, Rezeptoren und Transportproteine in der Zellwand. Diese Moleküle wiederum beeinflussen den zellulären Stoffwechsel massgeblich.</w:t>
      </w:r>
      <w:r w:rsidR="002E5C7F" w:rsidRPr="00AE7C67">
        <w:rPr>
          <w:lang w:val="de-DE"/>
        </w:rPr>
        <w:t xml:space="preserve"> </w:t>
      </w:r>
      <w:r w:rsidR="00CB6A66" w:rsidRPr="00AE7C67">
        <w:rPr>
          <w:lang w:val="de-DE"/>
        </w:rPr>
        <w:t xml:space="preserve">Eine im Review enthaltene Arbeit </w:t>
      </w:r>
      <w:r w:rsidR="004B62F6" w:rsidRPr="00AE7C67">
        <w:rPr>
          <w:lang w:val="de-DE"/>
        </w:rPr>
        <w:t xml:space="preserve">stellte fest, dass diese Membraneffekte Entzündungen reduzieren konnte, </w:t>
      </w:r>
      <w:r w:rsidR="003576CF" w:rsidRPr="00AE7C67">
        <w:rPr>
          <w:lang w:val="de-DE"/>
        </w:rPr>
        <w:t>was</w:t>
      </w:r>
      <w:r w:rsidR="004B62F6" w:rsidRPr="00AE7C67">
        <w:rPr>
          <w:lang w:val="de-DE"/>
        </w:rPr>
        <w:t xml:space="preserve"> </w:t>
      </w:r>
      <w:r w:rsidR="003576CF" w:rsidRPr="00AE7C67">
        <w:rPr>
          <w:lang w:val="de-DE"/>
        </w:rPr>
        <w:t xml:space="preserve">schliesslich </w:t>
      </w:r>
      <w:r w:rsidR="004B62F6" w:rsidRPr="00AE7C67">
        <w:rPr>
          <w:lang w:val="de-DE"/>
        </w:rPr>
        <w:t>zu einer geringeren Fragilität der arteriellen Plaques führte.</w:t>
      </w:r>
      <w:r w:rsidR="003576CF" w:rsidRPr="00AE7C67">
        <w:rPr>
          <w:lang w:val="de-DE"/>
        </w:rPr>
        <w:t xml:space="preserve"> Zudem fand die Studie leichte Verbesserungen des Blutdruckes, welche durch eine </w:t>
      </w:r>
      <w:r w:rsidR="004A7855" w:rsidRPr="00AE7C67">
        <w:rPr>
          <w:lang w:val="de-DE"/>
        </w:rPr>
        <w:t>gesteigerte</w:t>
      </w:r>
      <w:r w:rsidR="003576CF" w:rsidRPr="00AE7C67">
        <w:rPr>
          <w:lang w:val="de-DE"/>
        </w:rPr>
        <w:t xml:space="preserve"> Endothelfunktion erklärt </w:t>
      </w:r>
      <w:r w:rsidR="0000476D" w:rsidRPr="00AE7C67">
        <w:rPr>
          <w:lang w:val="de-DE"/>
        </w:rPr>
        <w:t>werden konnte</w:t>
      </w:r>
      <w:r w:rsidR="003576CF" w:rsidRPr="00AE7C67">
        <w:rPr>
          <w:lang w:val="de-DE"/>
        </w:rPr>
        <w:t>.</w:t>
      </w:r>
      <w:r w:rsidR="002F58EA" w:rsidRPr="00AE7C67">
        <w:rPr>
          <w:lang w:val="de-DE"/>
        </w:rPr>
        <w:t xml:space="preserve"> Zwei weitere </w:t>
      </w:r>
      <w:r w:rsidR="002F58EA">
        <w:rPr>
          <w:lang w:val="de-DE"/>
        </w:rPr>
        <w:t xml:space="preserve">Studien beschäftigten sich mit der Höhe der Omega-3-Werten und dem Risiko </w:t>
      </w:r>
      <w:r w:rsidR="00101B9B">
        <w:rPr>
          <w:lang w:val="de-DE"/>
        </w:rPr>
        <w:t>eines</w:t>
      </w:r>
      <w:r w:rsidR="002F58EA">
        <w:rPr>
          <w:lang w:val="de-DE"/>
        </w:rPr>
        <w:t xml:space="preserve"> plötzlichen Herztod</w:t>
      </w:r>
      <w:r w:rsidR="00101B9B">
        <w:rPr>
          <w:lang w:val="de-DE"/>
        </w:rPr>
        <w:t>es</w:t>
      </w:r>
      <w:r w:rsidR="002F58EA">
        <w:rPr>
          <w:lang w:val="de-DE"/>
        </w:rPr>
        <w:t>.</w:t>
      </w:r>
      <w:r w:rsidR="00A834DA">
        <w:rPr>
          <w:lang w:val="de-DE"/>
        </w:rPr>
        <w:t xml:space="preserve"> Proband:innen mit den höchsten Omega-3-Indizies hatten ein um 90</w:t>
      </w:r>
      <w:r w:rsidR="000A5CD8">
        <w:rPr>
          <w:lang w:val="de-DE"/>
        </w:rPr>
        <w:t xml:space="preserve"> </w:t>
      </w:r>
      <w:r w:rsidR="00A834DA">
        <w:rPr>
          <w:lang w:val="de-DE"/>
        </w:rPr>
        <w:t xml:space="preserve">% geringeres Todesfallrisiko als Personen mit den niedrigsten Werten. </w:t>
      </w:r>
      <w:r w:rsidR="004018CA">
        <w:rPr>
          <w:lang w:val="de-DE"/>
        </w:rPr>
        <w:t>Daher führte ein</w:t>
      </w:r>
      <w:r w:rsidR="00A834DA">
        <w:rPr>
          <w:lang w:val="de-DE"/>
        </w:rPr>
        <w:t xml:space="preserve"> </w:t>
      </w:r>
      <w:r w:rsidR="004018CA">
        <w:rPr>
          <w:lang w:val="de-DE"/>
        </w:rPr>
        <w:t>höherer</w:t>
      </w:r>
      <w:r w:rsidR="00A834DA">
        <w:rPr>
          <w:lang w:val="de-DE"/>
        </w:rPr>
        <w:t xml:space="preserve"> Omega-3-Index </w:t>
      </w:r>
      <w:r w:rsidR="004018CA">
        <w:rPr>
          <w:lang w:val="de-DE"/>
        </w:rPr>
        <w:t>zu einer signifikanten Senkung des Risikos für den plötzlichen Herztod.</w:t>
      </w:r>
      <w:r w:rsidR="000E07F8">
        <w:rPr>
          <w:lang w:val="de-DE"/>
        </w:rPr>
        <w:t xml:space="preserve"> Weiter wurde ermittelt, dass der Omega-3-Index eine </w:t>
      </w:r>
      <w:r w:rsidR="007C236A">
        <w:rPr>
          <w:lang w:val="de-DE"/>
        </w:rPr>
        <w:t>zuverlässige</w:t>
      </w:r>
      <w:r w:rsidR="000E07F8">
        <w:rPr>
          <w:lang w:val="de-DE"/>
        </w:rPr>
        <w:t xml:space="preserve"> Vorhersage für das Risiko eines akuten Koronarsyndroms</w:t>
      </w:r>
      <w:r w:rsidR="008B3BE1">
        <w:rPr>
          <w:lang w:val="de-DE"/>
        </w:rPr>
        <w:t xml:space="preserve"> (ACS</w:t>
      </w:r>
      <w:r w:rsidR="00780616">
        <w:rPr>
          <w:lang w:val="de-DE"/>
        </w:rPr>
        <w:fldChar w:fldCharType="begin"/>
      </w:r>
      <w:r w:rsidR="00780616">
        <w:instrText xml:space="preserve"> XE "</w:instrText>
      </w:r>
      <w:r w:rsidR="00780616" w:rsidRPr="004E35A6">
        <w:rPr>
          <w:lang w:val="de-DE"/>
        </w:rPr>
        <w:instrText>ACS</w:instrText>
      </w:r>
      <w:r w:rsidR="00780616">
        <w:instrText>" \t "</w:instrText>
      </w:r>
      <w:r w:rsidR="00780616" w:rsidRPr="00012C1A">
        <w:rPr>
          <w:rFonts w:asciiTheme="minorHAnsi" w:hAnsiTheme="minorHAnsi" w:cstheme="minorHAnsi"/>
          <w:i/>
        </w:rPr>
        <w:instrText>akutes Koronarsyndrom</w:instrText>
      </w:r>
      <w:r w:rsidR="00780616">
        <w:instrText xml:space="preserve">" </w:instrText>
      </w:r>
      <w:r w:rsidR="00780616">
        <w:rPr>
          <w:lang w:val="de-DE"/>
        </w:rPr>
        <w:fldChar w:fldCharType="end"/>
      </w:r>
      <w:r w:rsidR="008B3BE1">
        <w:rPr>
          <w:lang w:val="de-DE"/>
        </w:rPr>
        <w:t>)</w:t>
      </w:r>
      <w:r w:rsidR="000E07F8">
        <w:rPr>
          <w:lang w:val="de-DE"/>
        </w:rPr>
        <w:t xml:space="preserve"> liefert</w:t>
      </w:r>
      <w:r w:rsidR="00EC0990">
        <w:rPr>
          <w:lang w:val="de-DE"/>
        </w:rPr>
        <w:t>.</w:t>
      </w:r>
      <w:r w:rsidR="00683EBC">
        <w:rPr>
          <w:lang w:val="de-DE"/>
        </w:rPr>
        <w:t xml:space="preserve"> Aufgrund dieser Erkenntnisse wurde der Omega-3-Index als Risikofaktor für den Tod durch kardiovaskuläre Erkrankungen vorgeschlagen. </w:t>
      </w:r>
    </w:p>
    <w:p w14:paraId="589D0B69" w14:textId="6018E151" w:rsidR="00F84B07" w:rsidRPr="00CB4915" w:rsidRDefault="00F84B07" w:rsidP="001B7C56">
      <w:pPr>
        <w:pStyle w:val="Beschriftung"/>
        <w:keepNext/>
        <w:spacing w:before="120" w:after="0" w:line="360" w:lineRule="auto"/>
        <w:jc w:val="left"/>
        <w:rPr>
          <w:i w:val="0"/>
          <w:iCs w:val="0"/>
          <w:color w:val="7F7F7F" w:themeColor="text1" w:themeTint="80"/>
          <w:sz w:val="21"/>
          <w:szCs w:val="22"/>
        </w:rPr>
      </w:pPr>
      <w:bookmarkStart w:id="15" w:name="_Toc104992661"/>
      <w:r w:rsidRPr="00CB4915">
        <w:rPr>
          <w:b/>
          <w:bCs/>
          <w:color w:val="7F7F7F" w:themeColor="text1" w:themeTint="80"/>
          <w:sz w:val="21"/>
          <w:szCs w:val="22"/>
        </w:rPr>
        <w:t xml:space="preserve">Abbildung </w:t>
      </w:r>
      <w:r w:rsidRPr="00CB4915">
        <w:rPr>
          <w:b/>
          <w:bCs/>
          <w:color w:val="7F7F7F" w:themeColor="text1" w:themeTint="80"/>
          <w:sz w:val="21"/>
          <w:szCs w:val="22"/>
        </w:rPr>
        <w:fldChar w:fldCharType="begin"/>
      </w:r>
      <w:r w:rsidRPr="00CB4915">
        <w:rPr>
          <w:b/>
          <w:bCs/>
          <w:color w:val="7F7F7F" w:themeColor="text1" w:themeTint="80"/>
          <w:sz w:val="21"/>
          <w:szCs w:val="22"/>
        </w:rPr>
        <w:instrText xml:space="preserve"> SEQ Abbildung \* ARABIC </w:instrText>
      </w:r>
      <w:r w:rsidRPr="00CB4915">
        <w:rPr>
          <w:b/>
          <w:bCs/>
          <w:color w:val="7F7F7F" w:themeColor="text1" w:themeTint="80"/>
          <w:sz w:val="21"/>
          <w:szCs w:val="22"/>
        </w:rPr>
        <w:fldChar w:fldCharType="separate"/>
      </w:r>
      <w:r w:rsidRPr="00CB4915">
        <w:rPr>
          <w:b/>
          <w:bCs/>
          <w:color w:val="7F7F7F" w:themeColor="text1" w:themeTint="80"/>
          <w:sz w:val="21"/>
          <w:szCs w:val="22"/>
        </w:rPr>
        <w:t>1</w:t>
      </w:r>
      <w:r w:rsidRPr="00CB4915">
        <w:rPr>
          <w:b/>
          <w:bCs/>
          <w:color w:val="7F7F7F" w:themeColor="text1" w:themeTint="80"/>
          <w:sz w:val="21"/>
          <w:szCs w:val="22"/>
        </w:rPr>
        <w:fldChar w:fldCharType="end"/>
      </w:r>
      <w:r w:rsidRPr="00CB4915">
        <w:rPr>
          <w:b/>
          <w:bCs/>
          <w:color w:val="7F7F7F" w:themeColor="text1" w:themeTint="80"/>
          <w:sz w:val="21"/>
          <w:szCs w:val="22"/>
        </w:rPr>
        <w:br/>
      </w:r>
      <w:r w:rsidRPr="00CB4915">
        <w:rPr>
          <w:i w:val="0"/>
          <w:iCs w:val="0"/>
          <w:color w:val="7F7F7F" w:themeColor="text1" w:themeTint="80"/>
          <w:sz w:val="21"/>
          <w:szCs w:val="22"/>
        </w:rPr>
        <w:t>Empfohlene Risikoabstufungen für den Omega-3-Index</w:t>
      </w:r>
      <w:bookmarkEnd w:id="15"/>
    </w:p>
    <w:p w14:paraId="6DE4D8B5" w14:textId="427D166A" w:rsidR="00F84B07" w:rsidRPr="00F84B07" w:rsidRDefault="00F84B07" w:rsidP="00F84B07">
      <w:pPr>
        <w:widowControl/>
        <w:spacing w:line="240" w:lineRule="auto"/>
        <w:jc w:val="left"/>
        <w:rPr>
          <w:rFonts w:ascii="Times New Roman" w:eastAsia="Times New Roman" w:hAnsi="Times New Roman" w:cs="Times New Roman"/>
          <w:lang w:eastAsia="de-DE"/>
        </w:rPr>
      </w:pPr>
      <w:r w:rsidRPr="00F84B07">
        <w:rPr>
          <w:rFonts w:ascii="Times New Roman" w:eastAsia="Times New Roman" w:hAnsi="Times New Roman" w:cs="Times New Roman"/>
          <w:lang w:eastAsia="de-DE"/>
        </w:rPr>
        <w:fldChar w:fldCharType="begin"/>
      </w:r>
      <w:r w:rsidR="00EA692E">
        <w:rPr>
          <w:rFonts w:ascii="Times New Roman" w:eastAsia="Times New Roman" w:hAnsi="Times New Roman" w:cs="Times New Roman"/>
          <w:lang w:eastAsia="de-DE"/>
        </w:rPr>
        <w:instrText xml:space="preserve"> INCLUDEPICTURE "C:\\var\\folders\\xf\\zh67w7n92d77zy31zylqnjn80000gn\\T\\com.microsoft.Word\\WebArchiveCopyPasteTempFiles\\1-s2.0-S1043661807000369-gr3.jpg" \* MERGEFORMAT </w:instrText>
      </w:r>
      <w:r w:rsidRPr="00F84B07">
        <w:rPr>
          <w:rFonts w:ascii="Times New Roman" w:eastAsia="Times New Roman" w:hAnsi="Times New Roman" w:cs="Times New Roman"/>
          <w:lang w:eastAsia="de-DE"/>
        </w:rPr>
        <w:fldChar w:fldCharType="separate"/>
      </w:r>
      <w:r w:rsidRPr="00F84B07">
        <w:rPr>
          <w:rFonts w:ascii="Times New Roman" w:eastAsia="Times New Roman" w:hAnsi="Times New Roman" w:cs="Times New Roman"/>
          <w:noProof/>
          <w:lang w:eastAsia="de-DE"/>
        </w:rPr>
        <w:drawing>
          <wp:inline distT="0" distB="0" distL="0" distR="0" wp14:anchorId="307404B1" wp14:editId="4DCFCF5B">
            <wp:extent cx="5759450" cy="170946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2879"/>
                    <a:stretch/>
                  </pic:blipFill>
                  <pic:spPr bwMode="auto">
                    <a:xfrm>
                      <a:off x="0" y="0"/>
                      <a:ext cx="5760000" cy="1709628"/>
                    </a:xfrm>
                    <a:prstGeom prst="rect">
                      <a:avLst/>
                    </a:prstGeom>
                    <a:noFill/>
                    <a:ln>
                      <a:noFill/>
                    </a:ln>
                    <a:extLst>
                      <a:ext uri="{53640926-AAD7-44D8-BBD7-CCE9431645EC}">
                        <a14:shadowObscured xmlns:a14="http://schemas.microsoft.com/office/drawing/2010/main"/>
                      </a:ext>
                    </a:extLst>
                  </pic:spPr>
                </pic:pic>
              </a:graphicData>
            </a:graphic>
          </wp:inline>
        </w:drawing>
      </w:r>
      <w:r w:rsidRPr="00F84B07">
        <w:rPr>
          <w:rFonts w:ascii="Times New Roman" w:eastAsia="Times New Roman" w:hAnsi="Times New Roman" w:cs="Times New Roman"/>
          <w:lang w:eastAsia="de-DE"/>
        </w:rPr>
        <w:fldChar w:fldCharType="end"/>
      </w:r>
    </w:p>
    <w:p w14:paraId="543F3AA3" w14:textId="31685C44" w:rsidR="0009625E" w:rsidRDefault="00F84B07" w:rsidP="0009625E">
      <w:pPr>
        <w:spacing w:before="120"/>
        <w:rPr>
          <w:rFonts w:cs="Arial"/>
          <w:color w:val="7F7F7F" w:themeColor="text1" w:themeTint="80"/>
          <w:sz w:val="21"/>
          <w:szCs w:val="21"/>
          <w:lang w:val="de-DE"/>
        </w:rPr>
      </w:pPr>
      <w:r w:rsidRPr="009550C1">
        <w:rPr>
          <w:rFonts w:cs="Arial"/>
          <w:color w:val="7F7F7F" w:themeColor="text1" w:themeTint="80"/>
          <w:sz w:val="21"/>
          <w:szCs w:val="21"/>
          <w:lang w:val="de-DE"/>
        </w:rPr>
        <w:t>Quelle:</w:t>
      </w:r>
      <w:r w:rsidR="0009625E">
        <w:rPr>
          <w:rFonts w:cs="Arial"/>
          <w:color w:val="7F7F7F" w:themeColor="text1" w:themeTint="80"/>
          <w:sz w:val="21"/>
          <w:szCs w:val="21"/>
          <w:lang w:val="de-DE"/>
        </w:rPr>
        <w:t xml:space="preserve"> </w:t>
      </w:r>
      <w:r w:rsidR="006F4223">
        <w:rPr>
          <w:rFonts w:cs="Arial"/>
          <w:color w:val="7F7F7F" w:themeColor="text1" w:themeTint="80"/>
          <w:sz w:val="21"/>
          <w:szCs w:val="21"/>
          <w:lang w:val="de-DE"/>
        </w:rPr>
        <w:fldChar w:fldCharType="begin"/>
      </w:r>
      <w:r w:rsidR="006F4223">
        <w:rPr>
          <w:rFonts w:cs="Arial"/>
          <w:color w:val="7F7F7F" w:themeColor="text1" w:themeTint="80"/>
          <w:sz w:val="21"/>
          <w:szCs w:val="21"/>
          <w:lang w:val="de-DE"/>
        </w:rPr>
        <w:instrText xml:space="preserve"> ADDIN ZOTERO_ITEM CSL_CITATION {"citationID":"LQzvs4ly","properties":{"formattedCitation":"(Harris, 2007)","plainCitation":"(Harris, 2007)","noteIndex":0},"citationItems":[{"id":213,"uris":["http://zotero.org/users/8697331/items/K3E5G9ZE"],"itemData":{"id":213,"type":"article-journal","abstract":"The omega-3 fatty acids (FAs) found in ﬁsh and ﬁsh oils (eicosapentaenoic and docosahexaenoic acids, EPA and DHA) have been reported to have a variety of beneﬁcial effects in cardiovascular diseases. Ecological and prospective cohort studies as well as randomized, controlled trials have supported the view that the effects of these FAs are clinically relevant. They operate via several mechanisms, all beginning with the incorporation of EPA and DHA into cell membranes. From here, these omega-3 FA alter membrane physical characteristics and the activity of membrane-bound proteins, and once released by intracellular phospholipases, can interact with ion channels, be converted into a wide variety of bioactive eicosanoids, and serve as ligands for several nuclear transcription factors thereby altering gene expression. In as much as blood levels are a strong reﬂection of dietary intake, it is proposed that an omega-3 FA biomarker, the omega-3 index (erythrocyte EPA + DHA) be considered at least a marker, if not a risk factor, for coronary heart disease, especially sudden cardiac death. The omega-3 index fulﬁls many of the requirements for a risk factor including consistent epidemiological evidence, a plausible mechanism of action, a reproducible assay, independence from classical risk factors, modiﬁability, and most importantly, the demonstration that raising tissue levels will reduce risk for cardiac events. For these and a number of other reasons, the omega-3 index compares very favourably with other risk factors for sudden cardiac death.","container-title":"Pharmacological Research","DOI":"10.1016/j.phrs.2007.01.013","ISSN":"10436618","issue":"3","journalAbbreviation":"Pharmacological Research","language":"en","page":"217-223","source":"DOI.org (Crossref)","title":"Omega-3 fatty acids and cardiovascular disease: A case for omega-3 index as a new risk factor","title-short":"Omega-3 fatty acids and cardiovascular disease","volume":"55","author":[{"family":"Harris","given":"Wiliam S."}],"issued":{"date-parts":[["2007"]]}}}],"schema":"https://github.com/citation-style-language/schema/raw/master/csl-citation.json"} </w:instrText>
      </w:r>
      <w:r w:rsidR="006F4223">
        <w:rPr>
          <w:rFonts w:cs="Arial"/>
          <w:color w:val="7F7F7F" w:themeColor="text1" w:themeTint="80"/>
          <w:sz w:val="21"/>
          <w:szCs w:val="21"/>
          <w:lang w:val="de-DE"/>
        </w:rPr>
        <w:fldChar w:fldCharType="separate"/>
      </w:r>
      <w:r w:rsidR="006F4223">
        <w:rPr>
          <w:rFonts w:cs="Arial"/>
          <w:noProof/>
          <w:color w:val="7F7F7F" w:themeColor="text1" w:themeTint="80"/>
          <w:sz w:val="21"/>
          <w:szCs w:val="21"/>
          <w:lang w:val="de-DE"/>
        </w:rPr>
        <w:t>(Harris, 2007)</w:t>
      </w:r>
      <w:r w:rsidR="006F4223">
        <w:rPr>
          <w:rFonts w:cs="Arial"/>
          <w:color w:val="7F7F7F" w:themeColor="text1" w:themeTint="80"/>
          <w:sz w:val="21"/>
          <w:szCs w:val="21"/>
          <w:lang w:val="de-DE"/>
        </w:rPr>
        <w:fldChar w:fldCharType="end"/>
      </w:r>
    </w:p>
    <w:p w14:paraId="1A24508E" w14:textId="77777777" w:rsidR="0009625E" w:rsidRDefault="0009625E">
      <w:pPr>
        <w:widowControl/>
        <w:spacing w:line="240" w:lineRule="auto"/>
        <w:jc w:val="left"/>
        <w:rPr>
          <w:rFonts w:cs="Arial"/>
          <w:color w:val="7F7F7F" w:themeColor="text1" w:themeTint="80"/>
          <w:sz w:val="21"/>
          <w:szCs w:val="21"/>
          <w:lang w:val="de-DE"/>
        </w:rPr>
      </w:pPr>
      <w:r>
        <w:rPr>
          <w:rFonts w:cs="Arial"/>
          <w:color w:val="7F7F7F" w:themeColor="text1" w:themeTint="80"/>
          <w:sz w:val="21"/>
          <w:szCs w:val="21"/>
          <w:lang w:val="de-DE"/>
        </w:rPr>
        <w:br w:type="page"/>
      </w:r>
    </w:p>
    <w:p w14:paraId="43FCC4DE" w14:textId="18B95CA8" w:rsidR="003D35EB" w:rsidRPr="0009625E" w:rsidRDefault="008121D6" w:rsidP="0009625E">
      <w:pPr>
        <w:spacing w:before="120"/>
        <w:rPr>
          <w:rFonts w:cs="Arial"/>
          <w:color w:val="7F7F7F" w:themeColor="text1" w:themeTint="80"/>
          <w:sz w:val="21"/>
          <w:szCs w:val="21"/>
          <w:lang w:val="de-DE"/>
        </w:rPr>
      </w:pPr>
      <w:r>
        <w:rPr>
          <w:lang w:val="de-DE"/>
        </w:rPr>
        <w:lastRenderedPageBreak/>
        <w:t xml:space="preserve">Ein veränderter Omega-3-Index korrelierte nachweislich mit dem Gehalt an Omega-3-Fettsäuren im menschlichen Herzmuskel. Höhere EPA- und DHA-Spiegel reduzierten die Anfälligkeit des Myokards für tödliche Arrhythmien und verbesserten die Stabilität der Plaques. Zudem konnten eine Reihe weiterer anti-atherosklerotischen Mechanismen dank erhöhten Omega-3-Werten gefunden werden. Der Omega-3-Index </w:t>
      </w:r>
      <w:r w:rsidR="007100DE">
        <w:rPr>
          <w:lang w:val="de-DE"/>
        </w:rPr>
        <w:t>ist, gemäss</w:t>
      </w:r>
      <w:r>
        <w:rPr>
          <w:lang w:val="de-DE"/>
        </w:rPr>
        <w:t xml:space="preserve"> </w:t>
      </w:r>
      <w:r w:rsidR="007100DE">
        <w:rPr>
          <w:lang w:val="de-DE"/>
        </w:rPr>
        <w:t>den</w:t>
      </w:r>
      <w:r>
        <w:rPr>
          <w:lang w:val="de-DE"/>
        </w:rPr>
        <w:t xml:space="preserve"> Ergebnisse</w:t>
      </w:r>
      <w:r w:rsidR="007100DE">
        <w:rPr>
          <w:lang w:val="de-DE"/>
        </w:rPr>
        <w:t>n</w:t>
      </w:r>
      <w:r>
        <w:rPr>
          <w:lang w:val="de-DE"/>
        </w:rPr>
        <w:t xml:space="preserve"> des Reviews, aussagekräftiger als jeder andere </w:t>
      </w:r>
      <w:r w:rsidRPr="00D64C9E">
        <w:rPr>
          <w:lang w:val="de-DE"/>
        </w:rPr>
        <w:t xml:space="preserve">bekannte Risikofaktor </w:t>
      </w:r>
      <w:r w:rsidRPr="00D64C9E">
        <w:rPr>
          <w:lang w:val="de-DE"/>
        </w:rPr>
        <w:fldChar w:fldCharType="begin"/>
      </w:r>
      <w:r w:rsidRPr="00D64C9E">
        <w:rPr>
          <w:lang w:val="de-DE"/>
        </w:rPr>
        <w:instrText xml:space="preserve"> ADDIN ZOTERO_ITEM CSL_CITATION {"citationID":"yfYn6wbn","properties":{"formattedCitation":"(Harris, 2007)","plainCitation":"(Harris, 2007)","noteIndex":0},"citationItems":[{"id":213,"uris":["http://zotero.org/users/8697331/items/K3E5G9ZE"],"itemData":{"id":213,"type":"article-journal","abstract":"The omega-3 fatty acids (FAs) found in ﬁsh and ﬁsh oils (eicosapentaenoic and docosahexaenoic acids, EPA and DHA) have been reported to have a variety of beneﬁcial effects in cardiovascular diseases. Ecological and prospective cohort studies as well as randomized, controlled trials have supported the view that the effects of these FAs are clinically relevant. They operate via several mechanisms, all beginning with the incorporation of EPA and DHA into cell membranes. From here, these omega-3 FA alter membrane physical characteristics and the activity of membrane-bound proteins, and once released by intracellular phospholipases, can interact with ion channels, be converted into a wide variety of bioactive eicosanoids, and serve as ligands for several nuclear transcription factors thereby altering gene expression. In as much as blood levels are a strong reﬂection of dietary intake, it is proposed that an omega-3 FA biomarker, the omega-3 index (erythrocyte EPA + DHA) be considered at least a marker, if not a risk factor, for coronary heart disease, especially sudden cardiac death. The omega-3 index fulﬁls many of the requirements for a risk factor including consistent epidemiological evidence, a plausible mechanism of action, a reproducible assay, independence from classical risk factors, modiﬁability, and most importantly, the demonstration that raising tissue levels will reduce risk for cardiac events. For these and a number of other reasons, the omega-3 index compares very favourably with other risk factors for sudden cardiac death.","container-title":"Pharmacological Research","DOI":"10.1016/j.phrs.2007.01.013","ISSN":"10436618","issue":"3","journalAbbreviation":"Pharmacological Research","language":"en","page":"217-223","source":"DOI.org (Crossref)","title":"Omega-3 fatty acids and cardiovascular disease: A case for omega-3 index as a new risk factor","title-short":"Omega-3 fatty acids and cardiovascular disease","volume":"55","author":[{"family":"Harris","given":"Wiliam S."}],"issued":{"date-parts":[["2007"]]}}}],"schema":"https://github.com/citation-style-language/schema/raw/master/csl-citation.json"} </w:instrText>
      </w:r>
      <w:r w:rsidRPr="00D64C9E">
        <w:rPr>
          <w:lang w:val="de-DE"/>
        </w:rPr>
        <w:fldChar w:fldCharType="separate"/>
      </w:r>
      <w:r w:rsidRPr="00D64C9E">
        <w:rPr>
          <w:noProof/>
          <w:lang w:val="de-DE"/>
        </w:rPr>
        <w:t>(Harris, 2007)</w:t>
      </w:r>
      <w:r w:rsidRPr="00D64C9E">
        <w:rPr>
          <w:lang w:val="de-DE"/>
        </w:rPr>
        <w:fldChar w:fldCharType="end"/>
      </w:r>
      <w:r w:rsidRPr="00D64C9E">
        <w:rPr>
          <w:lang w:val="de-DE"/>
        </w:rPr>
        <w:t>.</w:t>
      </w:r>
    </w:p>
    <w:p w14:paraId="5CD6711A" w14:textId="77777777" w:rsidR="008121D6" w:rsidRPr="00A905A1" w:rsidRDefault="008121D6" w:rsidP="001D4326">
      <w:pPr>
        <w:rPr>
          <w:color w:val="FF0000"/>
          <w:szCs w:val="25"/>
          <w:lang w:val="de-DE"/>
        </w:rPr>
      </w:pPr>
    </w:p>
    <w:p w14:paraId="14AC60CC" w14:textId="7E68BB8A" w:rsidR="00B346D9" w:rsidRPr="00A905A1" w:rsidRDefault="00711FFC" w:rsidP="00703A20">
      <w:pPr>
        <w:pStyle w:val="berschrift2"/>
      </w:pPr>
      <w:bookmarkStart w:id="16" w:name="_Toc105321378"/>
      <w:r w:rsidRPr="00A905A1">
        <w:t>Der Einfluss von Omega</w:t>
      </w:r>
      <w:r w:rsidR="001627E9">
        <w:t>-</w:t>
      </w:r>
      <w:r w:rsidRPr="00A905A1">
        <w:t>3 auf Entzündungen</w:t>
      </w:r>
      <w:bookmarkEnd w:id="16"/>
    </w:p>
    <w:p w14:paraId="129983A5" w14:textId="40EE0EAC" w:rsidR="00EB1712" w:rsidRDefault="00235F97" w:rsidP="00EB1712">
      <w:pPr>
        <w:rPr>
          <w:lang w:val="de-DE"/>
        </w:rPr>
      </w:pPr>
      <w:r>
        <w:rPr>
          <w:lang w:val="de-DE"/>
        </w:rPr>
        <w:t xml:space="preserve">Die bisherigen Forschungsergebnisse belegen, dass Entzündungen ein fundamentaler Bestandteil und Prädikator für die Auftretenswahrscheinlichkeit von Herz-Kreislauf-Erkrankungen </w:t>
      </w:r>
      <w:r w:rsidR="00640B2D">
        <w:rPr>
          <w:lang w:val="de-DE"/>
        </w:rPr>
        <w:t>sind</w:t>
      </w:r>
      <w:r>
        <w:rPr>
          <w:lang w:val="de-DE"/>
        </w:rPr>
        <w:t>.</w:t>
      </w:r>
      <w:r w:rsidR="00640B2D">
        <w:rPr>
          <w:lang w:val="de-DE"/>
        </w:rPr>
        <w:t xml:space="preserve"> Auch die Observationsstudie von Fontes et al. </w:t>
      </w:r>
      <w:r w:rsidR="00640B2D">
        <w:rPr>
          <w:lang w:val="de-DE"/>
        </w:rPr>
        <w:fldChar w:fldCharType="begin"/>
      </w:r>
      <w:r w:rsidR="00640B2D">
        <w:rPr>
          <w:lang w:val="de-DE"/>
        </w:rPr>
        <w:instrText xml:space="preserve"> ADDIN ZOTERO_ITEM CSL_CITATION {"citationID":"rmPm0DSd","properties":{"formattedCitation":"(2015)","plainCitation":"(2015)","noteIndex":0},"citationItems":[{"id":209,"uris":["http://zotero.org/users/8697331/items/Y2Z9BQWJ"],"itemData":{"id":209,"type":"article-journal","abstract":"Introduction: Inﬂammation and inﬂammatory biomarkers have emerged as integral components and predictors of incident cardiovascular (CV) disease. Omega-3 fatty acids, particularly eicosapentaenoic and docosahexaenoic acids (EPA and DHA) have anti-inﬂammatory properties, and have been variably associated with lower blood pressure, favorable blood lipid changes, and reduced CV events.\nMethods and results: We examined the cross-sectional association of red blood cell (RBC) fatty acids, representative of body membrane fatty acid composition, with 10 biomarkers active in multiple inﬂammatory pathways in 2724 participants (mean age 66 ± 9 years, 54% women, 8% minorities) from the Framingham Offspring and minority Omni Cohorts. After multivariable adjustment, the RBC EPA and DHA content was inversely correlated (all P 0.001) with 8 biomarkers: urinary isoprostanes (r ¼ À0.16); and soluble interleukin-6 (r ¼ À0.10); C-reactive protein (r ¼ À0.08); tumor necrosis factor receptor 2 (r ¼ À0.08); intercellular adhesion molecule-1 (r ¼ À0.08); P-selectin (r ¼ À0.06); lipoproteinassociated phospholipase-A2 mass (r ¼ À0.11) and activity (r ¼ À0.08). The correlations for monocyte chemoattractant protein-1 was À0.05, P ¼ 0.006 and osteoprotegerin (r ¼ À0.06, P ¼ 0.002) were only nominally signiﬁcant.\nConclusion: In our large community-based study, we observed modest inverse associations between several types of inﬂammatory biomarkers with RBC omega-3 fatty acid levels. Our ﬁndings are consistent with the hypothesis that omega-3 fatty acids have anti-inﬂammatory properties.","container-title":"Atherosclerosis","DOI":"10.1016/j.atherosclerosis.2015.03.043","ISSN":"00219150","issue":"2","journalAbbreviation":"Atherosclerosis","language":"en","page":"6","source":"DOI.org (Crossref)","title":"Red blood cell fatty acids and biomarkers of inflammation: A cross-sectional study in a community-based cohort","title-short":"Red blood cell fatty acids and biomarkers of inflammation","volume":"240","author":[{"family":"Fontes","given":"João D."},{"family":"Rahman","given":"Faisal"},{"family":"Lacey","given":"Sean"},{"family":"Larson","given":"Martin G."},{"family":"Vasan","given":"Ramachandran S."},{"family":"Benjamin","given":"Emelia J."},{"family":"Harris","given":"William S."},{"family":"Robins","given":"Sander J."}],"issued":{"date-parts":[["2015"]]}},"suppress-author":true}],"schema":"https://github.com/citation-style-language/schema/raw/master/csl-citation.json"} </w:instrText>
      </w:r>
      <w:r w:rsidR="00640B2D">
        <w:rPr>
          <w:lang w:val="de-DE"/>
        </w:rPr>
        <w:fldChar w:fldCharType="separate"/>
      </w:r>
      <w:r w:rsidR="00640B2D">
        <w:rPr>
          <w:noProof/>
          <w:lang w:val="de-DE"/>
        </w:rPr>
        <w:t>(2015)</w:t>
      </w:r>
      <w:r w:rsidR="00640B2D">
        <w:rPr>
          <w:lang w:val="de-DE"/>
        </w:rPr>
        <w:fldChar w:fldCharType="end"/>
      </w:r>
      <w:r w:rsidR="00212B9D">
        <w:rPr>
          <w:lang w:val="de-DE"/>
        </w:rPr>
        <w:t xml:space="preserve"> </w:t>
      </w:r>
      <w:r w:rsidR="009A32E6">
        <w:rPr>
          <w:lang w:val="de-DE"/>
        </w:rPr>
        <w:t>verdeutlichte</w:t>
      </w:r>
      <w:r w:rsidR="00212B9D">
        <w:rPr>
          <w:lang w:val="de-DE"/>
        </w:rPr>
        <w:t xml:space="preserve"> die </w:t>
      </w:r>
      <w:r w:rsidR="009A32E6">
        <w:rPr>
          <w:lang w:val="de-DE"/>
        </w:rPr>
        <w:t xml:space="preserve">entzündungshemmende Eigenschaften von Omega-3-Fettsäuren. </w:t>
      </w:r>
      <w:r w:rsidR="00CE4119">
        <w:rPr>
          <w:lang w:val="de-DE"/>
        </w:rPr>
        <w:t xml:space="preserve">Dabei wurde verschiedenen Kohorten die Assoziation der Fettsäuren in den Erythrozyten mit 10 Biomarkern für Entzündungen untersucht. </w:t>
      </w:r>
      <w:r w:rsidR="000466D7">
        <w:rPr>
          <w:lang w:val="de-DE"/>
        </w:rPr>
        <w:t>Höhere Werte an EPA und DHA in den roten Blutkörperchen senkten den Blutdruck, führte</w:t>
      </w:r>
      <w:r w:rsidR="00D705E9">
        <w:rPr>
          <w:lang w:val="de-DE"/>
        </w:rPr>
        <w:t>n</w:t>
      </w:r>
      <w:r w:rsidR="000466D7">
        <w:rPr>
          <w:lang w:val="de-DE"/>
        </w:rPr>
        <w:t xml:space="preserve"> zu vorteilhaften Veränderungen der Blutfettwerte</w:t>
      </w:r>
      <w:r w:rsidR="009B0CC8">
        <w:rPr>
          <w:lang w:val="de-DE"/>
        </w:rPr>
        <w:t>n</w:t>
      </w:r>
      <w:r w:rsidR="000466D7">
        <w:rPr>
          <w:lang w:val="de-DE"/>
        </w:rPr>
        <w:t xml:space="preserve"> und reduzierte</w:t>
      </w:r>
      <w:r w:rsidR="00D705E9">
        <w:rPr>
          <w:lang w:val="de-DE"/>
        </w:rPr>
        <w:t>n</w:t>
      </w:r>
      <w:r w:rsidR="000466D7">
        <w:rPr>
          <w:lang w:val="de-DE"/>
        </w:rPr>
        <w:t xml:space="preserve"> die Anzahl der kardiovaskulären Erkrankungen.</w:t>
      </w:r>
      <w:r w:rsidR="00834B1A">
        <w:rPr>
          <w:lang w:val="de-DE"/>
        </w:rPr>
        <w:t xml:space="preserve"> </w:t>
      </w:r>
      <w:r w:rsidR="00D705E9">
        <w:rPr>
          <w:lang w:val="de-DE"/>
        </w:rPr>
        <w:t>Darüber</w:t>
      </w:r>
      <w:r w:rsidR="00DE18A1">
        <w:rPr>
          <w:lang w:val="de-DE"/>
        </w:rPr>
        <w:t xml:space="preserve"> </w:t>
      </w:r>
      <w:r w:rsidR="00D705E9">
        <w:rPr>
          <w:lang w:val="de-DE"/>
        </w:rPr>
        <w:t>hinaus</w:t>
      </w:r>
      <w:r w:rsidR="00DE18A1">
        <w:rPr>
          <w:lang w:val="de-DE"/>
        </w:rPr>
        <w:t xml:space="preserve"> </w:t>
      </w:r>
      <w:r w:rsidR="009B0CC8">
        <w:rPr>
          <w:lang w:val="de-DE"/>
        </w:rPr>
        <w:t>beeinflussten</w:t>
      </w:r>
      <w:r w:rsidR="00DE18A1">
        <w:rPr>
          <w:lang w:val="de-DE"/>
        </w:rPr>
        <w:t xml:space="preserve"> die Entzündungsmarker Erkrankunge</w:t>
      </w:r>
      <w:r w:rsidR="000457E1">
        <w:rPr>
          <w:lang w:val="de-DE"/>
        </w:rPr>
        <w:t xml:space="preserve">n, </w:t>
      </w:r>
      <w:r w:rsidR="00DE18A1">
        <w:rPr>
          <w:lang w:val="de-DE"/>
        </w:rPr>
        <w:t>wie Bluthochdruck, Diabetes mellitus, Vorhofflimmern oder eine Fettstoffwechselstörung.</w:t>
      </w:r>
      <w:r w:rsidR="000457E1">
        <w:rPr>
          <w:lang w:val="de-DE"/>
        </w:rPr>
        <w:t xml:space="preserve"> Diese Krankheiten konnten mittels Omega-3-Fettsäuren moduliert werden</w:t>
      </w:r>
      <w:r w:rsidR="00B22E52">
        <w:rPr>
          <w:lang w:val="de-DE"/>
        </w:rPr>
        <w:t xml:space="preserve">, da </w:t>
      </w:r>
      <w:r w:rsidR="000457E1">
        <w:rPr>
          <w:lang w:val="de-DE"/>
        </w:rPr>
        <w:t xml:space="preserve">aufgrund </w:t>
      </w:r>
      <w:r w:rsidR="00092946">
        <w:rPr>
          <w:lang w:val="de-DE"/>
        </w:rPr>
        <w:t>des</w:t>
      </w:r>
      <w:r w:rsidR="000457E1">
        <w:rPr>
          <w:lang w:val="de-DE"/>
        </w:rPr>
        <w:t xml:space="preserve"> günstigen </w:t>
      </w:r>
      <w:r w:rsidR="00092946">
        <w:rPr>
          <w:lang w:val="de-DE"/>
        </w:rPr>
        <w:t>Effektes</w:t>
      </w:r>
      <w:r w:rsidR="000457E1">
        <w:rPr>
          <w:lang w:val="de-DE"/>
        </w:rPr>
        <w:t xml:space="preserve"> auf die Entzündungskaskaden eine </w:t>
      </w:r>
      <w:r w:rsidR="00A30237">
        <w:rPr>
          <w:lang w:val="de-DE"/>
        </w:rPr>
        <w:t xml:space="preserve">Art </w:t>
      </w:r>
      <w:r w:rsidR="000457E1">
        <w:rPr>
          <w:lang w:val="de-DE"/>
        </w:rPr>
        <w:t>Schutzwirkung erzielt</w:t>
      </w:r>
      <w:r w:rsidR="006B5489">
        <w:rPr>
          <w:lang w:val="de-DE"/>
        </w:rPr>
        <w:t xml:space="preserve"> wurde</w:t>
      </w:r>
      <w:r w:rsidR="000457E1">
        <w:rPr>
          <w:lang w:val="de-DE"/>
        </w:rPr>
        <w:t>.</w:t>
      </w:r>
      <w:r w:rsidR="00092946">
        <w:rPr>
          <w:lang w:val="de-DE"/>
        </w:rPr>
        <w:t xml:space="preserve"> </w:t>
      </w:r>
      <w:r w:rsidR="00C5441F">
        <w:rPr>
          <w:lang w:val="de-DE"/>
        </w:rPr>
        <w:t xml:space="preserve">Weitere </w:t>
      </w:r>
      <w:r w:rsidR="00C5441F" w:rsidRPr="00AE7C67">
        <w:rPr>
          <w:lang w:val="de-DE"/>
        </w:rPr>
        <w:t>Untersuchungen dokumentierten eine statistisch signifikante negative Korrelation zwi</w:t>
      </w:r>
      <w:r w:rsidR="00C5441F">
        <w:rPr>
          <w:lang w:val="de-DE"/>
        </w:rPr>
        <w:t xml:space="preserve">schen dem </w:t>
      </w:r>
      <w:r w:rsidR="00C5441F" w:rsidRPr="00D64C9E">
        <w:rPr>
          <w:lang w:val="de-DE"/>
        </w:rPr>
        <w:t xml:space="preserve">Omega-3-Index und </w:t>
      </w:r>
      <w:r w:rsidR="00FD150C" w:rsidRPr="00D64C9E">
        <w:rPr>
          <w:lang w:val="de-DE"/>
        </w:rPr>
        <w:t>10</w:t>
      </w:r>
      <w:r w:rsidR="00C5441F" w:rsidRPr="00D64C9E">
        <w:rPr>
          <w:lang w:val="de-DE"/>
        </w:rPr>
        <w:t xml:space="preserve"> Biomarkern</w:t>
      </w:r>
      <w:r w:rsidR="00FD150C" w:rsidRPr="00D64C9E">
        <w:rPr>
          <w:lang w:val="de-DE"/>
        </w:rPr>
        <w:t xml:space="preserve"> für Entzündungen</w:t>
      </w:r>
      <w:r w:rsidR="002760A0" w:rsidRPr="00D64C9E">
        <w:rPr>
          <w:lang w:val="de-DE"/>
        </w:rPr>
        <w:t xml:space="preserve"> </w:t>
      </w:r>
      <w:r w:rsidR="002760A0" w:rsidRPr="00D64C9E">
        <w:rPr>
          <w:lang w:val="de-DE"/>
        </w:rPr>
        <w:fldChar w:fldCharType="begin"/>
      </w:r>
      <w:r w:rsidR="002760A0" w:rsidRPr="00D64C9E">
        <w:rPr>
          <w:lang w:val="de-DE"/>
        </w:rPr>
        <w:instrText xml:space="preserve"> ADDIN ZOTERO_ITEM CSL_CITATION {"citationID":"FNk6q6cz","properties":{"formattedCitation":"(Fontes et al., 2015)","plainCitation":"(Fontes et al., 2015)","noteIndex":0},"citationItems":[{"id":209,"uris":["http://zotero.org/users/8697331/items/Y2Z9BQWJ"],"itemData":{"id":209,"type":"article-journal","abstract":"Introduction: Inﬂammation and inﬂammatory biomarkers have emerged as integral components and predictors of incident cardiovascular (CV) disease. Omega-3 fatty acids, particularly eicosapentaenoic and docosahexaenoic acids (EPA and DHA) have anti-inﬂammatory properties, and have been variably associated with lower blood pressure, favorable blood lipid changes, and reduced CV events.\nMethods and results: We examined the cross-sectional association of red blood cell (RBC) fatty acids, representative of body membrane fatty acid composition, with 10 biomarkers active in multiple inﬂammatory pathways in 2724 participants (mean age 66 ± 9 years, 54% women, 8% minorities) from the Framingham Offspring and minority Omni Cohorts. After multivariable adjustment, the RBC EPA and DHA content was inversely correlated (all P 0.001) with 8 biomarkers: urinary isoprostanes (r ¼ À0.16); and soluble interleukin-6 (r ¼ À0.10); C-reactive protein (r ¼ À0.08); tumor necrosis factor receptor 2 (r ¼ À0.08); intercellular adhesion molecule-1 (r ¼ À0.08); P-selectin (r ¼ À0.06); lipoproteinassociated phospholipase-A2 mass (r ¼ À0.11) and activity (r ¼ À0.08). The correlations for monocyte chemoattractant protein-1 was À0.05, P ¼ 0.006 and osteoprotegerin (r ¼ À0.06, P ¼ 0.002) were only nominally signiﬁcant.\nConclusion: In our large community-based study, we observed modest inverse associations between several types of inﬂammatory biomarkers with RBC omega-3 fatty acid levels. Our ﬁndings are consistent with the hypothesis that omega-3 fatty acids have anti-inﬂammatory properties.","container-title":"Atherosclerosis","DOI":"10.1016/j.atherosclerosis.2015.03.043","ISSN":"00219150","issue":"2","journalAbbreviation":"Atherosclerosis","language":"en","page":"6","source":"DOI.org (Crossref)","title":"Red blood cell fatty acids and biomarkers of inflammation: A cross-sectional study in a community-based cohort","title-short":"Red blood cell fatty acids and biomarkers of inflammation","volume":"240","author":[{"family":"Fontes","given":"João D."},{"family":"Rahman","given":"Faisal"},{"family":"Lacey","given":"Sean"},{"family":"Larson","given":"Martin G."},{"family":"Vasan","given":"Ramachandran S."},{"family":"Benjamin","given":"Emelia J."},{"family":"Harris","given":"William S."},{"family":"Robins","given":"Sander J."}],"issued":{"date-parts":[["2015"]]}}}],"schema":"https://github.com/citation-style-language/schema/raw/master/csl-citation.json"} </w:instrText>
      </w:r>
      <w:r w:rsidR="002760A0" w:rsidRPr="00D64C9E">
        <w:rPr>
          <w:lang w:val="de-DE"/>
        </w:rPr>
        <w:fldChar w:fldCharType="separate"/>
      </w:r>
      <w:r w:rsidR="002760A0" w:rsidRPr="00D64C9E">
        <w:rPr>
          <w:noProof/>
          <w:lang w:val="de-DE"/>
        </w:rPr>
        <w:t>(Fontes et al., 2015)</w:t>
      </w:r>
      <w:r w:rsidR="002760A0" w:rsidRPr="00D64C9E">
        <w:rPr>
          <w:lang w:val="de-DE"/>
        </w:rPr>
        <w:fldChar w:fldCharType="end"/>
      </w:r>
      <w:r w:rsidR="00FD150C" w:rsidRPr="00D64C9E">
        <w:rPr>
          <w:lang w:val="de-DE"/>
        </w:rPr>
        <w:t>.</w:t>
      </w:r>
    </w:p>
    <w:p w14:paraId="7A3EBC81" w14:textId="400ABBCB" w:rsidR="00424565" w:rsidRPr="00324FE2" w:rsidRDefault="00424565" w:rsidP="00324FE2">
      <w:pPr>
        <w:rPr>
          <w:lang w:val="de-DE"/>
        </w:rPr>
      </w:pPr>
    </w:p>
    <w:p w14:paraId="48813080" w14:textId="63769106" w:rsidR="00AF253F" w:rsidRPr="00AF253F" w:rsidRDefault="009B2F5B" w:rsidP="00AF253F">
      <w:pPr>
        <w:pStyle w:val="berschrift2"/>
      </w:pPr>
      <w:bookmarkStart w:id="17" w:name="_Toc105321379"/>
      <w:r>
        <w:lastRenderedPageBreak/>
        <w:t>Kardiovaskuläre Vorteile von</w:t>
      </w:r>
      <w:r w:rsidR="00AF253F" w:rsidRPr="00AF253F">
        <w:t xml:space="preserve"> Omega-3-</w:t>
      </w:r>
      <w:r>
        <w:t>Fettsäuren</w:t>
      </w:r>
      <w:bookmarkEnd w:id="17"/>
    </w:p>
    <w:p w14:paraId="48BED14B" w14:textId="01C01F06" w:rsidR="00024BB7" w:rsidRDefault="005F0C73" w:rsidP="00324FE2">
      <w:r>
        <w:rPr>
          <w:lang w:val="de-DE"/>
        </w:rPr>
        <w:t xml:space="preserve">Eine grosse Anzahl an Studien kam zum Ergebnis, dass der Verzehr von Fisch mit einem geringeren Risiko assoziiert ist, eine Herzkrankheit zu entwickeln oder einen plötzlichen Herztod zu erleiden. Unter zusätzlicher Berücksichtigung der Menge an konsumierten Omega-3-Fettsäuren, wurde das Resultat noch weiter verstärkt. </w:t>
      </w:r>
      <w:r w:rsidR="00E652C4">
        <w:rPr>
          <w:lang w:val="de-DE"/>
        </w:rPr>
        <w:t>V</w:t>
      </w:r>
      <w:r>
        <w:rPr>
          <w:lang w:val="de-DE"/>
        </w:rPr>
        <w:t xml:space="preserve">on Schacky &amp; Harris </w:t>
      </w:r>
      <w:r>
        <w:rPr>
          <w:lang w:val="de-DE"/>
        </w:rPr>
        <w:fldChar w:fldCharType="begin"/>
      </w:r>
      <w:r>
        <w:rPr>
          <w:lang w:val="de-DE"/>
        </w:rPr>
        <w:instrText xml:space="preserve"> ADDIN ZOTERO_ITEM CSL_CITATION {"citationID":"ToQ8sMPQ","properties":{"formattedCitation":"(2007)","plainCitation":"(2007)","noteIndex":0},"citationItems":[{"id":215,"uris":["http://zotero.org/users/8697331/items/HFFCB2IY"],"itemData":{"id":215,"type":"article-journal","abstract":"Cardiac societies recommend the intake of 1 g/day of the two omega-3 fatty acids eicosapentaenoic acid (EPA) and docosahexaenoic acid (DHA) for cardiovascular disease prevention, treatment after a myocardial infarction, prevention of sudden death, and secondary prevention of cardiovascular disease. These recommendations are based on a body of scientific evidence that encompasses literally thousands of publications. Of four large scale intervention studies three also support the recommendations of these cardiac societies. One methodologically questionable study with a negative result led a Cochrane meta-analysis to a null conclusion. This null conclusion, however, has not swayed the recommendations of the cardiac societies mentioned, and has been refuted with good reason by scientific societies.","container-title":"Cardiovascular Research","DOI":"10.1016/j.cardiores.2006.08.019","ISSN":"00086363","issue":"2","journalAbbreviation":"Cardiovascular Research","language":"en","page":"310-315","source":"DOI.org (Crossref)","title":"Cardiovascular benefits of omega-3 fatty acids","volume":"73","author":[{"family":"Schacky","given":"Clemens","non-dropping-particle":"von"},{"family":"Harris","given":"Wiliam S."}],"issued":{"date-parts":[["2007"]]}},"suppress-author":true}],"schema":"https://github.com/citation-style-language/schema/raw/master/csl-citation.json"} </w:instrText>
      </w:r>
      <w:r>
        <w:rPr>
          <w:lang w:val="de-DE"/>
        </w:rPr>
        <w:fldChar w:fldCharType="separate"/>
      </w:r>
      <w:r>
        <w:rPr>
          <w:noProof/>
          <w:lang w:val="de-DE"/>
        </w:rPr>
        <w:t>(2007)</w:t>
      </w:r>
      <w:r>
        <w:rPr>
          <w:lang w:val="de-DE"/>
        </w:rPr>
        <w:fldChar w:fldCharType="end"/>
      </w:r>
      <w:r w:rsidR="00E652C4">
        <w:rPr>
          <w:lang w:val="de-DE"/>
        </w:rPr>
        <w:t xml:space="preserve"> zeigten in ihrem Review eine starke Konzentrations-Risiko-Abhängigkeit durch die Untersuchung der Biomarker für Omega-3-Fettsäuren.</w:t>
      </w:r>
      <w:r w:rsidR="00E30A2D">
        <w:rPr>
          <w:lang w:val="de-DE"/>
        </w:rPr>
        <w:t xml:space="preserve"> </w:t>
      </w:r>
      <w:r w:rsidR="00643C81">
        <w:rPr>
          <w:lang w:val="de-DE"/>
        </w:rPr>
        <w:t>Personen mit einem Omega-3-Index von über 8</w:t>
      </w:r>
      <w:r w:rsidR="000A5CD8">
        <w:rPr>
          <w:lang w:val="de-DE"/>
        </w:rPr>
        <w:t xml:space="preserve"> </w:t>
      </w:r>
      <w:r w:rsidR="00643C81">
        <w:rPr>
          <w:lang w:val="de-DE"/>
        </w:rPr>
        <w:t>% reduzierten ihr Risiko für einen plötzlichen Herztod um 90</w:t>
      </w:r>
      <w:r w:rsidR="000A5CD8">
        <w:rPr>
          <w:lang w:val="de-DE"/>
        </w:rPr>
        <w:t xml:space="preserve"> </w:t>
      </w:r>
      <w:r w:rsidR="00643C81">
        <w:rPr>
          <w:lang w:val="de-DE"/>
        </w:rPr>
        <w:t>% gegenüber der Gruppe mit einem Omega-3-Index von unter 4</w:t>
      </w:r>
      <w:r w:rsidR="000A5CD8">
        <w:rPr>
          <w:lang w:val="de-DE"/>
        </w:rPr>
        <w:t xml:space="preserve"> </w:t>
      </w:r>
      <w:r w:rsidR="00643C81">
        <w:rPr>
          <w:lang w:val="de-DE"/>
        </w:rPr>
        <w:t>%.</w:t>
      </w:r>
      <w:r w:rsidR="002F7C96">
        <w:rPr>
          <w:lang w:val="de-DE"/>
        </w:rPr>
        <w:t xml:space="preserve"> </w:t>
      </w:r>
      <w:r w:rsidR="002748B5">
        <w:rPr>
          <w:lang w:val="de-DE"/>
        </w:rPr>
        <w:t>Dieses Ergebnis wurde von mehreren der im Review enthaltenen Fall-Kontroll-Studien ermittelt</w:t>
      </w:r>
      <w:r w:rsidR="00E203D1">
        <w:rPr>
          <w:lang w:val="de-DE"/>
        </w:rPr>
        <w:t xml:space="preserve">. </w:t>
      </w:r>
      <w:r w:rsidR="00C64215">
        <w:rPr>
          <w:lang w:val="de-DE"/>
        </w:rPr>
        <w:t xml:space="preserve">Ein hoher Omega-3-Index </w:t>
      </w:r>
      <w:r w:rsidR="00E671E8">
        <w:rPr>
          <w:lang w:val="de-DE"/>
        </w:rPr>
        <w:t>resultierte</w:t>
      </w:r>
      <w:r w:rsidR="00C64215">
        <w:rPr>
          <w:lang w:val="de-DE"/>
        </w:rPr>
        <w:t xml:space="preserve"> zu</w:t>
      </w:r>
      <w:r w:rsidR="00E671E8">
        <w:rPr>
          <w:lang w:val="de-DE"/>
        </w:rPr>
        <w:t>dem in</w:t>
      </w:r>
      <w:r w:rsidR="00C64215">
        <w:rPr>
          <w:lang w:val="de-DE"/>
        </w:rPr>
        <w:t xml:space="preserve"> einer </w:t>
      </w:r>
      <w:r w:rsidR="00174CE9">
        <w:rPr>
          <w:lang w:val="de-DE"/>
        </w:rPr>
        <w:t>niedrigeren</w:t>
      </w:r>
      <w:r w:rsidR="00C64215">
        <w:rPr>
          <w:lang w:val="de-DE"/>
        </w:rPr>
        <w:t xml:space="preserve"> Herzfrequenz und </w:t>
      </w:r>
      <w:r w:rsidR="00174CE9">
        <w:rPr>
          <w:lang w:val="de-DE"/>
        </w:rPr>
        <w:t>einer Reduktion der Fälle von Vorhofflimmern.</w:t>
      </w:r>
      <w:r w:rsidR="00DD0FBC">
        <w:rPr>
          <w:lang w:val="de-DE"/>
        </w:rPr>
        <w:t xml:space="preserve"> Bei Personen mit einem höheren Omega-3-Index wurde </w:t>
      </w:r>
      <w:r w:rsidR="004B4BD8">
        <w:rPr>
          <w:lang w:val="de-DE"/>
        </w:rPr>
        <w:t>mehr EPA und DHA in die Zellmembran eingebaut</w:t>
      </w:r>
      <w:r w:rsidR="00C23C86">
        <w:rPr>
          <w:lang w:val="de-DE"/>
        </w:rPr>
        <w:t xml:space="preserve">, um die Permeabilität der </w:t>
      </w:r>
      <w:r w:rsidR="00B448F7">
        <w:rPr>
          <w:lang w:val="de-DE"/>
        </w:rPr>
        <w:t>Plasmamembran</w:t>
      </w:r>
      <w:r w:rsidR="00C23C86">
        <w:rPr>
          <w:lang w:val="de-DE"/>
        </w:rPr>
        <w:t xml:space="preserve"> zu verbessern.</w:t>
      </w:r>
      <w:r w:rsidR="004B4BD8">
        <w:rPr>
          <w:lang w:val="de-DE"/>
        </w:rPr>
        <w:t xml:space="preserve"> Das Review stellte stärkere </w:t>
      </w:r>
      <w:r w:rsidR="001A0180" w:rsidRPr="001A0180">
        <w:rPr>
          <w:lang w:val="de-DE"/>
        </w:rPr>
        <w:t>an</w:t>
      </w:r>
      <w:r w:rsidR="001A0180" w:rsidRPr="00AE7C67">
        <w:rPr>
          <w:lang w:val="de-DE"/>
        </w:rPr>
        <w:t xml:space="preserve">tiarrhythmische </w:t>
      </w:r>
      <w:r w:rsidR="004B4BD8" w:rsidRPr="00AE7C67">
        <w:rPr>
          <w:lang w:val="de-DE"/>
        </w:rPr>
        <w:t>Wirkungen fest, je höher der Anteil an EPA und DHA in der Zellmembran</w:t>
      </w:r>
      <w:r w:rsidR="00105BBE" w:rsidRPr="00AE7C67">
        <w:rPr>
          <w:lang w:val="de-DE"/>
        </w:rPr>
        <w:t xml:space="preserve"> war</w:t>
      </w:r>
      <w:r w:rsidR="004B4BD8" w:rsidRPr="00AE7C67">
        <w:rPr>
          <w:lang w:val="de-DE"/>
        </w:rPr>
        <w:t>.</w:t>
      </w:r>
      <w:r w:rsidR="00240296" w:rsidRPr="00AE7C67">
        <w:rPr>
          <w:lang w:val="de-DE"/>
        </w:rPr>
        <w:t xml:space="preserve"> Infolgedessen</w:t>
      </w:r>
      <w:r w:rsidR="009F0FC9" w:rsidRPr="00AE7C67">
        <w:rPr>
          <w:lang w:val="de-DE"/>
        </w:rPr>
        <w:t xml:space="preserve"> war bei den Studienteilnehmer:innen die Herzfrequenz tiefer, die Herzfrequenzvariabilität verbessert und der Rückgang zur Ruhefrequenz nach sportlicher Belastung wurde schneller erreicht.</w:t>
      </w:r>
      <w:r w:rsidR="007B02C7" w:rsidRPr="00AE7C67">
        <w:rPr>
          <w:lang w:val="de-DE"/>
        </w:rPr>
        <w:t xml:space="preserve"> </w:t>
      </w:r>
      <w:r w:rsidR="00816B89" w:rsidRPr="00AE7C67">
        <w:rPr>
          <w:lang w:val="de-DE"/>
        </w:rPr>
        <w:t>Ausserd</w:t>
      </w:r>
      <w:r w:rsidR="00AF4877" w:rsidRPr="00AE7C67">
        <w:rPr>
          <w:lang w:val="de-DE"/>
        </w:rPr>
        <w:t xml:space="preserve">em wurde das Auftreten von neuem Vorhofflimmern nach einer koronaren Bypass-Operation durch die Einnahme </w:t>
      </w:r>
      <w:r w:rsidR="00AF4877">
        <w:rPr>
          <w:lang w:val="de-DE"/>
        </w:rPr>
        <w:t xml:space="preserve">von EPA und DHA stark gesenkt. </w:t>
      </w:r>
      <w:r w:rsidR="00C544E2">
        <w:rPr>
          <w:lang w:val="de-DE"/>
        </w:rPr>
        <w:t>Zusätzlich dazu modulierte</w:t>
      </w:r>
      <w:r w:rsidR="00505F55">
        <w:rPr>
          <w:lang w:val="de-DE"/>
        </w:rPr>
        <w:t xml:space="preserve"> der Omega-3-Index auch ventrikuläre Tachykardien bei Träger:innen eines implantierten Defibrillators.</w:t>
      </w:r>
      <w:r w:rsidR="002D634E">
        <w:rPr>
          <w:lang w:val="de-DE"/>
        </w:rPr>
        <w:t xml:space="preserve"> </w:t>
      </w:r>
      <w:r w:rsidR="0006413B">
        <w:rPr>
          <w:lang w:val="de-DE"/>
        </w:rPr>
        <w:t>In diesen Fällen</w:t>
      </w:r>
      <w:r w:rsidR="000F71A8">
        <w:rPr>
          <w:lang w:val="de-DE"/>
        </w:rPr>
        <w:t xml:space="preserve"> verlängerte sich die Dauer bis zum ersten Auftreten eines Kammerflimmerns.</w:t>
      </w:r>
      <w:r w:rsidR="00250BD6">
        <w:rPr>
          <w:lang w:val="de-DE"/>
        </w:rPr>
        <w:t xml:space="preserve"> Eine randomisierte kontrollierte Studie, die im Review evaluiert wurde, stellte eine Stabilisierung der instabilen Plaques fest.</w:t>
      </w:r>
      <w:r w:rsidR="00F370E5">
        <w:rPr>
          <w:lang w:val="de-DE"/>
        </w:rPr>
        <w:t xml:space="preserve"> Wie im Absatz</w:t>
      </w:r>
      <w:r w:rsidR="00F370E5">
        <w:t xml:space="preserve"> «d</w:t>
      </w:r>
      <w:r w:rsidR="00F370E5" w:rsidRPr="00A905A1">
        <w:t>er Einfluss von Omega</w:t>
      </w:r>
      <w:r w:rsidR="00F370E5">
        <w:t>-</w:t>
      </w:r>
      <w:r w:rsidR="00F370E5" w:rsidRPr="00A905A1">
        <w:t>3 auf Entzündunge</w:t>
      </w:r>
      <w:r w:rsidR="00F370E5">
        <w:t xml:space="preserve">n» bereits beschrieben, reduzierten sich die Anzeichen von </w:t>
      </w:r>
      <w:r w:rsidR="00F370E5" w:rsidRPr="00AE7C67">
        <w:lastRenderedPageBreak/>
        <w:t xml:space="preserve">Entzündungen der Plaques. </w:t>
      </w:r>
      <w:r w:rsidR="00F05349" w:rsidRPr="00AE7C67">
        <w:t>Bei venösen koronaren Bypass-Transplantaten konnte beim Konsum von EPA und DHA eine Erhöhung der Durchlässigkeitsrate gegenüber der Kontrollgruppe festgestellt werden.</w:t>
      </w:r>
      <w:r w:rsidR="008F037F" w:rsidRPr="00AE7C67">
        <w:t xml:space="preserve"> </w:t>
      </w:r>
      <w:r w:rsidR="00397F55" w:rsidRPr="00AE7C67">
        <w:t>Ein weiterer wichtiger Faktor</w:t>
      </w:r>
      <w:r w:rsidR="00DF1F3C" w:rsidRPr="00AE7C67">
        <w:t xml:space="preserve"> für die Herzgesundheit </w:t>
      </w:r>
      <w:r w:rsidR="000048BB" w:rsidRPr="00AE7C67">
        <w:t>ist</w:t>
      </w:r>
      <w:r w:rsidR="00DF1F3C" w:rsidRPr="00AE7C67">
        <w:t xml:space="preserve"> </w:t>
      </w:r>
      <w:r w:rsidR="00006C57" w:rsidRPr="00AE7C67">
        <w:t>der</w:t>
      </w:r>
      <w:r w:rsidR="00DF1F3C" w:rsidRPr="00AE7C67">
        <w:t xml:space="preserve"> Triglyceridspiegel im Blut. </w:t>
      </w:r>
      <w:r w:rsidR="006609CA" w:rsidRPr="00AE7C67">
        <w:t>Durch die Aufnahme von Omega-3-Fettsäuren wurde dieser Ebenfalls gemindert</w:t>
      </w:r>
      <w:r w:rsidR="00201C8C" w:rsidRPr="00AE7C67">
        <w:t xml:space="preserve">. </w:t>
      </w:r>
      <w:r w:rsidR="00DC4B80" w:rsidRPr="00AE7C67">
        <w:t>Weiter</w:t>
      </w:r>
      <w:r w:rsidR="00FC336B" w:rsidRPr="00AE7C67">
        <w:t xml:space="preserve"> zeigten</w:t>
      </w:r>
      <w:r w:rsidR="00DC4B80" w:rsidRPr="00AE7C67">
        <w:t xml:space="preserve"> Studien im Review eine Verbesserung der Endothelfunktion und eine leichte gerinnungshemmende Wirkung durch </w:t>
      </w:r>
      <w:r w:rsidR="003E0DCE">
        <w:t xml:space="preserve">höhere </w:t>
      </w:r>
      <w:r w:rsidR="00DC4B80">
        <w:t>Omega-3</w:t>
      </w:r>
      <w:r w:rsidR="003E0DCE">
        <w:t>-Werte</w:t>
      </w:r>
      <w:r w:rsidR="00DC4B80">
        <w:t>.</w:t>
      </w:r>
      <w:r w:rsidR="0032164E">
        <w:t xml:space="preserve"> </w:t>
      </w:r>
      <w:r w:rsidR="00751AA1">
        <w:t xml:space="preserve">Zudem wurden </w:t>
      </w:r>
      <w:r w:rsidR="00235E05">
        <w:t>Personen nach einem Myokardinfarkt von einer klinischen Studie im Review untersucht.</w:t>
      </w:r>
      <w:r w:rsidR="006E2460">
        <w:t xml:space="preserve"> Mithilfe einer Ernährungsintervention mit </w:t>
      </w:r>
      <w:r w:rsidR="00B854B8">
        <w:t xml:space="preserve">Omega-3-reichem Fisch beobachteten die Forscher:innen </w:t>
      </w:r>
      <w:r w:rsidR="0066398B">
        <w:t xml:space="preserve">bei den untersuchten Personen </w:t>
      </w:r>
      <w:r w:rsidR="00B854B8">
        <w:t>einen Rückgang der Gesamtmortalität um 29</w:t>
      </w:r>
      <w:r w:rsidR="000A5CD8">
        <w:t xml:space="preserve"> </w:t>
      </w:r>
      <w:r w:rsidR="00B854B8">
        <w:t>%, sowie eine Reduktion der tödlichen Herzinfarkte um 32</w:t>
      </w:r>
      <w:r w:rsidR="000A5CD8">
        <w:t xml:space="preserve"> </w:t>
      </w:r>
      <w:r w:rsidR="00B854B8">
        <w:t>%. Weitere Studie</w:t>
      </w:r>
      <w:r w:rsidR="00646193">
        <w:t>n</w:t>
      </w:r>
      <w:r w:rsidR="00B854B8">
        <w:t xml:space="preserve">, welche diesen Zusammenhang untersuchten, konnten ähnliche Resultate feststellen. </w:t>
      </w:r>
      <w:r w:rsidR="00712625">
        <w:t xml:space="preserve">Eine weitere Erkenntnis </w:t>
      </w:r>
      <w:r w:rsidR="002B198F">
        <w:t>aus den vorliegenden Studien war</w:t>
      </w:r>
      <w:r w:rsidR="00712625">
        <w:t>, dass schwerwiegende Koronarereignisse durch die Gabe von 1,8 g EPA pro Tag um 19</w:t>
      </w:r>
      <w:r w:rsidR="000A5CD8">
        <w:t xml:space="preserve"> </w:t>
      </w:r>
      <w:r w:rsidR="00712625">
        <w:t>% abgeschwächt wurden.</w:t>
      </w:r>
      <w:r w:rsidR="00605F45">
        <w:t xml:space="preserve"> Unter schwerwiegenden koronaren Ereignissen wurden plötzliche Herztode, tödliche und nichttödliche Myokardinfarkte, instabile Angina pectoris, Angioplastie und koronare Bypass-Operationen zusammengefasst.</w:t>
      </w:r>
      <w:r w:rsidR="00B8056D">
        <w:t xml:space="preserve"> Gewisse im Review enthaltene Studien konnten keine eindeutigen Auswirkungen von Omega-3-Fettsäuren auf die Gesamtsterblichkeit oder kardiovaskuläre Ereignisse nachweisen. Eine dieser Studien war eine Cochrane-Metaanalyse. Die Resultate der Studie wurden jedoch von verschiedensten Seiten aufgrund der statistischen Mängel stark kritisiert. </w:t>
      </w:r>
      <w:r w:rsidR="00A0732D">
        <w:t>Zudem konnte die «International Society for the Study of Fatty Acids and Lipids» (ISSFAL</w:t>
      </w:r>
      <w:r w:rsidR="00A0732D">
        <w:rPr>
          <w:lang w:val="de-DE"/>
        </w:rPr>
        <w:fldChar w:fldCharType="begin"/>
      </w:r>
      <w:r w:rsidR="00A0732D">
        <w:instrText xml:space="preserve"> XE "</w:instrText>
      </w:r>
      <w:r w:rsidR="00A0732D" w:rsidRPr="0034254D">
        <w:instrText>ISSFAL</w:instrText>
      </w:r>
      <w:r w:rsidR="00A0732D">
        <w:instrText>" \t "</w:instrText>
      </w:r>
      <w:r w:rsidR="00A0732D" w:rsidRPr="009F5F7E">
        <w:rPr>
          <w:rFonts w:asciiTheme="minorHAnsi" w:hAnsiTheme="minorHAnsi" w:cstheme="minorHAnsi"/>
          <w:i/>
        </w:rPr>
        <w:instrText>International Society for the Study of Fatty Acids and Lipids</w:instrText>
      </w:r>
      <w:r w:rsidR="00A0732D">
        <w:instrText xml:space="preserve">" </w:instrText>
      </w:r>
      <w:r w:rsidR="00A0732D">
        <w:rPr>
          <w:lang w:val="de-DE"/>
        </w:rPr>
        <w:fldChar w:fldCharType="end"/>
      </w:r>
      <w:r w:rsidR="00A0732D">
        <w:t>) die Schlussfolgerungen der Cochrane-Analyse widerlegen.</w:t>
      </w:r>
      <w:r w:rsidR="00461C2F">
        <w:t xml:space="preserve"> </w:t>
      </w:r>
      <w:r w:rsidR="00461C2F" w:rsidRPr="00D92737">
        <w:t>Die genannten Ergebnisse verdeutlichen die Forderung des Omega-3-Index als höchst aussagekräftigen Risikofaktor</w:t>
      </w:r>
      <w:r w:rsidR="00284D51" w:rsidRPr="00D92737">
        <w:t>, d</w:t>
      </w:r>
      <w:r w:rsidR="0073792E" w:rsidRPr="00D92737">
        <w:t>enn das Risiko eines plötzlichen Herztods bei einem Omega-3-Index von 3,3</w:t>
      </w:r>
      <w:r w:rsidR="000A5CD8" w:rsidRPr="00D92737">
        <w:t xml:space="preserve"> </w:t>
      </w:r>
      <w:r w:rsidR="0073792E" w:rsidRPr="00D92737">
        <w:t xml:space="preserve">% ist zehnmal höher </w:t>
      </w:r>
      <w:r w:rsidR="00022E21" w:rsidRPr="00D92737">
        <w:t>als</w:t>
      </w:r>
      <w:r w:rsidR="0073792E" w:rsidRPr="00D92737">
        <w:t xml:space="preserve"> das </w:t>
      </w:r>
      <w:r w:rsidR="00DA5D88" w:rsidRPr="00D92737">
        <w:t>Risiko</w:t>
      </w:r>
      <w:r w:rsidR="0073792E" w:rsidRPr="00D92737">
        <w:t xml:space="preserve"> bei einem Omega-3-Index von 7</w:t>
      </w:r>
      <w:r w:rsidR="000A5CD8" w:rsidRPr="00D92737">
        <w:t xml:space="preserve"> </w:t>
      </w:r>
      <w:r w:rsidR="0073792E" w:rsidRPr="00D92737">
        <w:t xml:space="preserve">%. </w:t>
      </w:r>
      <w:r w:rsidR="00C57F02" w:rsidRPr="00D92737">
        <w:t xml:space="preserve">Die Autoren des Reviews ermittelten eine Dosisempfehlung </w:t>
      </w:r>
      <w:r w:rsidR="00C57F02" w:rsidRPr="00D92737">
        <w:lastRenderedPageBreak/>
        <w:t>des Omega-3-</w:t>
      </w:r>
      <w:r w:rsidR="00C57F02">
        <w:t>Index von 8</w:t>
      </w:r>
      <w:r w:rsidR="000A5CD8">
        <w:t xml:space="preserve"> </w:t>
      </w:r>
      <w:r w:rsidR="00C57F02">
        <w:t xml:space="preserve">% als Prävention des plötzlichen Herztods und anderen kardiovaskulären </w:t>
      </w:r>
      <w:r w:rsidR="00C57F02" w:rsidRPr="00D64C9E">
        <w:t>Erkrankungen</w:t>
      </w:r>
      <w:r w:rsidR="00E5579C" w:rsidRPr="00D64C9E">
        <w:t xml:space="preserve"> </w:t>
      </w:r>
      <w:r w:rsidR="00E5579C" w:rsidRPr="00D64C9E">
        <w:fldChar w:fldCharType="begin"/>
      </w:r>
      <w:r w:rsidR="00E5579C" w:rsidRPr="00D64C9E">
        <w:instrText xml:space="preserve"> ADDIN ZOTERO_ITEM CSL_CITATION {"citationID":"5HiBhmsC","properties":{"formattedCitation":"(von Schacky &amp; Harris, 2007)","plainCitation":"(von Schacky &amp; Harris, 2007)","noteIndex":0},"citationItems":[{"id":215,"uris":["http://zotero.org/users/8697331/items/HFFCB2IY"],"itemData":{"id":215,"type":"article-journal","abstract":"Cardiac societies recommend the intake of 1 g/day of the two omega-3 fatty acids eicosapentaenoic acid (EPA) and docosahexaenoic acid (DHA) for cardiovascular disease prevention, treatment after a myocardial infarction, prevention of sudden death, and secondary prevention of cardiovascular disease. These recommendations are based on a body of scientific evidence that encompasses literally thousands of publications. Of four large scale intervention studies three also support the recommendations of these cardiac societies. One methodologically questionable study with a negative result led a Cochrane meta-analysis to a null conclusion. This null conclusion, however, has not swayed the recommendations of the cardiac societies mentioned, and has been refuted with good reason by scientific societies.","container-title":"Cardiovascular Research","DOI":"10.1016/j.cardiores.2006.08.019","ISSN":"00086363","issue":"2","journalAbbreviation":"Cardiovascular Research","language":"en","page":"310-315","source":"DOI.org (Crossref)","title":"Cardiovascular benefits of omega-3 fatty acids","volume":"73","author":[{"family":"Schacky","given":"Clemens","non-dropping-particle":"von"},{"family":"Harris","given":"Wiliam S."}],"issued":{"date-parts":[["2007"]]}}}],"schema":"https://github.com/citation-style-language/schema/raw/master/csl-citation.json"} </w:instrText>
      </w:r>
      <w:r w:rsidR="00E5579C" w:rsidRPr="00D64C9E">
        <w:fldChar w:fldCharType="separate"/>
      </w:r>
      <w:r w:rsidR="00E5579C" w:rsidRPr="00D64C9E">
        <w:rPr>
          <w:noProof/>
        </w:rPr>
        <w:t>(von Schacky &amp; Harris, 2007)</w:t>
      </w:r>
      <w:r w:rsidR="00E5579C" w:rsidRPr="00D64C9E">
        <w:fldChar w:fldCharType="end"/>
      </w:r>
      <w:r w:rsidR="00C57F02" w:rsidRPr="00D64C9E">
        <w:t>.</w:t>
      </w:r>
    </w:p>
    <w:p w14:paraId="4272CFFE" w14:textId="77777777" w:rsidR="000D05E3" w:rsidRDefault="000D05E3" w:rsidP="00324FE2"/>
    <w:p w14:paraId="5F821285" w14:textId="12F4810E" w:rsidR="00024BB7" w:rsidRPr="00024BB7" w:rsidRDefault="00024BB7" w:rsidP="00024BB7">
      <w:pPr>
        <w:pStyle w:val="berschrift2"/>
      </w:pPr>
      <w:bookmarkStart w:id="18" w:name="_Toc105321380"/>
      <w:r w:rsidRPr="00024BB7">
        <w:t>Fettsäurespiegel im Blut und die Gesamtmortalität</w:t>
      </w:r>
      <w:bookmarkEnd w:id="18"/>
    </w:p>
    <w:p w14:paraId="1C0D589A" w14:textId="6780C6B8" w:rsidR="00024BB7" w:rsidRPr="00C77620" w:rsidRDefault="00024BB7" w:rsidP="00024BB7">
      <w:pPr>
        <w:rPr>
          <w:lang w:val="de-DE"/>
        </w:rPr>
      </w:pPr>
      <w:r>
        <w:rPr>
          <w:lang w:val="de-DE"/>
        </w:rPr>
        <w:t xml:space="preserve">Die Meta-Analyse von Harris et al. </w:t>
      </w:r>
      <w:r>
        <w:rPr>
          <w:lang w:val="de-DE"/>
        </w:rPr>
        <w:fldChar w:fldCharType="begin"/>
      </w:r>
      <w:r>
        <w:rPr>
          <w:lang w:val="de-DE"/>
        </w:rPr>
        <w:instrText xml:space="preserve"> ADDIN ZOTERO_ITEM CSL_CITATION {"citationID":"UvCxb3Xy","properties":{"formattedCitation":"(2021)","plainCitation":"(2021)","noteIndex":0},"citationItems":[{"id":217,"uris":["http://zotero.org/users/8697331/items/EUUVIJV8"],"itemData":{"id":217,"type":"article-journal","abstract":"Abstract\n            \n              The health effects of omega-3 fatty acids have been controversial. Here we report the results of a de novo pooled analysis conducted with data from 17 prospective cohort studies examining the associations between blood omega-3 fatty acid levels and risk for all-cause mortality. Over a median of 16 years of follow-up, 15,720 deaths occurred among 42,466 individuals. We found that, after multivariable adjustment for relevant risk factors, risk for death from all causes was significantly lower (by 15–18%, at least\n              p\n               &lt; 0.003) in the highest vs the lowest quintile for circulating long chain (20–22 carbon) omega-3 fatty acids (eicosapentaenoic, docosapentaenoic, and docosahexaenoic acids). Similar relationships were seen for death from cardiovascular disease, cancer and other causes. No associations were seen with the 18-carbon omega-3, alpha-linolenic acid. These findings suggest that higher circulating levels of marine n-3 PUFA are associated with a lower risk of premature death.","container-title":"Nature Communications","DOI":"10.1038/s41467-021-22370-2","ISSN":"2041-1723","issue":"1","journalAbbreviation":"Nat Commun","language":"en","page":"2329","source":"DOI.org (Crossref)","title":"Blood n-3 fatty acid levels and total and cause-specific mortality from 17 prospective studies","volume":"12","author":[{"family":"Harris","given":"Wiliam S."},{"family":"Tintle","given":"Nathan L."},{"family":"Imamura","given":"Fumiaki"},{"family":"Qian","given":"Frank"},{"family":"Korat","given":"Andres V. Ardisson"},{"family":"Marklund","given":"Matti"},{"family":"Djoussé","given":"Luc"},{"family":"Bassett","given":"Julie K."},{"family":"Carmichael","given":"Pierre-Hugues"},{"family":"Chen","given":"Yun-Yu"},{"family":"Hirakawa","given":"Yoichiro"},{"family":"Küpers","given":"Leanne K."},{"family":"Laguzzi","given":"Federica"},{"family":"Lankinen","given":"Maria"},{"family":"Murphy","given":"Rachel A."},{"family":"Samieri","given":"Cécilia"},{"family":"Senn","given":"Mackenzie K."},{"family":"Shi","given":"Peilin"},{"family":"Virtanen","given":"Jyrki K."},{"family":"Brouwer","given":"Ingeborg A."},{"family":"Chien","given":"Kuo-Liong"},{"family":"Eiriksdottir","given":"Gudny"},{"family":"Forouhi","given":"Nita G."},{"family":"Geleijnse","given":"Johanna M."},{"family":"Giles","given":"Graham G."},{"family":"Gudnason","given":"Vilmundur"},{"family":"Helmer","given":"Catherine"},{"family":"Hodge","given":"Allison"},{"family":"Jackson","given":"Rebecca"},{"family":"Khaw","given":"Kay-Tee"},{"family":"Laakso","given":"Markku"},{"family":"Lai","given":"Heidi"},{"family":"Laurin","given":"Danielle"},{"family":"Leander","given":"Karin"},{"family":"Lindsay","given":"Joan"},{"family":"Micha","given":"Renata"},{"family":"Mursu","given":"Jaako"},{"family":"Ninomiya","given":"Toshiharu"},{"family":"Post","given":"Wendy"},{"family":"Psaty","given":"Bruce M."},{"family":"Risérus","given":"Ulf"},{"family":"Robinson","given":"Jennifer G."},{"family":"Shadyab","given":"Aladdin H."},{"family":"Snetselaar","given":"Linda"},{"family":"Sala-Vila","given":"Aleix"},{"family":"Sun","given":"Yangbo"},{"family":"Steffen","given":"Lyn M."},{"family":"Tsai","given":"Michael Y."},{"family":"Wareham","given":"Nicholas J."},{"family":"Wood","given":"Alexis C."},{"family":"Wu","given":"Jason H. Y."},{"family":"Hu","given":"Frank"},{"family":"Sun","given":"Qi"},{"family":"Siscovick","given":"David S."},{"family":"Lemaitre","given":"Rozenn N."},{"family":"Mozaffarian","given":"Dariush"},{"family":"The Fatty Acids and Outcomes Research Consortium (FORCE)","given":""}],"issued":{"date-parts":[["2021"]]}},"suppress-author":true}],"schema":"https://github.com/citation-style-language/schema/raw/master/csl-citation.json"} </w:instrText>
      </w:r>
      <w:r>
        <w:rPr>
          <w:lang w:val="de-DE"/>
        </w:rPr>
        <w:fldChar w:fldCharType="separate"/>
      </w:r>
      <w:r>
        <w:rPr>
          <w:noProof/>
          <w:lang w:val="de-DE"/>
        </w:rPr>
        <w:t>(2021)</w:t>
      </w:r>
      <w:r>
        <w:rPr>
          <w:lang w:val="de-DE"/>
        </w:rPr>
        <w:fldChar w:fldCharType="end"/>
      </w:r>
      <w:r w:rsidR="006C2F51">
        <w:rPr>
          <w:lang w:val="de-DE"/>
        </w:rPr>
        <w:t xml:space="preserve"> betrachtete bei 17 prospektiven Kohortenstudien den Zusammenhang zwischen dem Omega-3-Fettsäurespiegel und dem Ri</w:t>
      </w:r>
      <w:r w:rsidR="006C2F51" w:rsidRPr="00AE7C67">
        <w:rPr>
          <w:lang w:val="de-DE"/>
        </w:rPr>
        <w:t>siko der Gesamtmortalität.</w:t>
      </w:r>
      <w:r w:rsidR="007D318F" w:rsidRPr="00AE7C67">
        <w:rPr>
          <w:lang w:val="de-DE"/>
        </w:rPr>
        <w:t xml:space="preserve"> Während ALA nicht mit der Gesamtmortalität assoziiert war, verringerten höhere EPA-, DHA- und EPA+DHA-Spiegel d</w:t>
      </w:r>
      <w:r w:rsidR="00447D9E" w:rsidRPr="00AE7C67">
        <w:rPr>
          <w:lang w:val="de-DE"/>
        </w:rPr>
        <w:t xml:space="preserve">as Risiko der </w:t>
      </w:r>
      <w:r w:rsidR="007D318F" w:rsidRPr="00AE7C67">
        <w:rPr>
          <w:lang w:val="de-DE"/>
        </w:rPr>
        <w:t>Gesamtmortalität</w:t>
      </w:r>
      <w:r w:rsidR="00447D9E" w:rsidRPr="00AE7C67">
        <w:rPr>
          <w:lang w:val="de-DE"/>
        </w:rPr>
        <w:t xml:space="preserve"> zwischen 9</w:t>
      </w:r>
      <w:r w:rsidR="000A5CD8" w:rsidRPr="00AE7C67">
        <w:rPr>
          <w:lang w:val="de-DE"/>
        </w:rPr>
        <w:t xml:space="preserve"> </w:t>
      </w:r>
      <w:r w:rsidR="00447D9E" w:rsidRPr="00AE7C67">
        <w:rPr>
          <w:lang w:val="de-DE"/>
        </w:rPr>
        <w:t>% und 13</w:t>
      </w:r>
      <w:r w:rsidR="000A5CD8" w:rsidRPr="00AE7C67">
        <w:rPr>
          <w:lang w:val="de-DE"/>
        </w:rPr>
        <w:t xml:space="preserve"> </w:t>
      </w:r>
      <w:r w:rsidR="00447D9E" w:rsidRPr="00AE7C67">
        <w:rPr>
          <w:lang w:val="de-DE"/>
        </w:rPr>
        <w:t>%.</w:t>
      </w:r>
      <w:r w:rsidR="009C53DA" w:rsidRPr="00AE7C67">
        <w:rPr>
          <w:lang w:val="de-DE"/>
        </w:rPr>
        <w:t xml:space="preserve"> </w:t>
      </w:r>
      <w:r w:rsidR="00C77620" w:rsidRPr="00AE7C67">
        <w:rPr>
          <w:lang w:val="de-DE"/>
        </w:rPr>
        <w:t xml:space="preserve">Darüber hinaus ermittelten die Forscher:innen einen </w:t>
      </w:r>
      <w:r w:rsidR="00762921" w:rsidRPr="00AE7C67">
        <w:rPr>
          <w:lang w:val="de-DE"/>
        </w:rPr>
        <w:t>entgegengesetzten</w:t>
      </w:r>
      <w:r w:rsidR="00C77620" w:rsidRPr="00AE7C67">
        <w:rPr>
          <w:lang w:val="de-DE"/>
        </w:rPr>
        <w:t xml:space="preserve"> Zusammenhang zwischen der Sterblichkeitsrate und EPA, </w:t>
      </w:r>
      <w:r w:rsidR="00084185" w:rsidRPr="00AE7C67">
        <w:rPr>
          <w:lang w:val="de-DE"/>
        </w:rPr>
        <w:t>D</w:t>
      </w:r>
      <w:r w:rsidR="00C77620" w:rsidRPr="00AE7C67">
        <w:rPr>
          <w:lang w:val="de-DE"/>
        </w:rPr>
        <w:t>HA und EPA+DHA.</w:t>
      </w:r>
      <w:r w:rsidR="00763242" w:rsidRPr="00AE7C67">
        <w:rPr>
          <w:lang w:val="de-DE"/>
        </w:rPr>
        <w:t xml:space="preserve"> Die pflanzliche ALA </w:t>
      </w:r>
      <w:r w:rsidR="00C541E1" w:rsidRPr="00AE7C67">
        <w:rPr>
          <w:lang w:val="de-DE"/>
        </w:rPr>
        <w:t xml:space="preserve">erreichte zwar eine Erhöhung des Omege-3-Spiegels, doch die Umwandlungsrate von ALA in EPA und DHA war relativ gering. Zudem reduzierte sich mit Menge der ALA-Zufuhr die Rate der Konvertierung. Da nur EPA </w:t>
      </w:r>
      <w:r w:rsidR="00C541E1">
        <w:rPr>
          <w:lang w:val="de-DE"/>
        </w:rPr>
        <w:t xml:space="preserve">und DHA in die Zellmembran eingebaut werden können, sind für die Autoren der Studie </w:t>
      </w:r>
      <w:r w:rsidR="00F87A58">
        <w:rPr>
          <w:lang w:val="de-DE"/>
        </w:rPr>
        <w:t>insbesondere</w:t>
      </w:r>
      <w:r w:rsidR="00C541E1">
        <w:rPr>
          <w:lang w:val="de-DE"/>
        </w:rPr>
        <w:t xml:space="preserve"> EPA und DHA </w:t>
      </w:r>
      <w:r w:rsidR="00FF187F">
        <w:rPr>
          <w:lang w:val="de-DE"/>
        </w:rPr>
        <w:t xml:space="preserve">für die kardiovaskuläre Gesundheit </w:t>
      </w:r>
      <w:r w:rsidR="00C541E1">
        <w:rPr>
          <w:lang w:val="de-DE"/>
        </w:rPr>
        <w:t xml:space="preserve">relevant. </w:t>
      </w:r>
      <w:r w:rsidR="00ED638B">
        <w:rPr>
          <w:lang w:val="de-DE"/>
        </w:rPr>
        <w:t xml:space="preserve">Die Auswirkungen der Omega-3-Fettsäuren auf die allgemeine und koronare Mortalität waren dabei in allen </w:t>
      </w:r>
      <w:r w:rsidR="000742AF">
        <w:rPr>
          <w:lang w:val="de-DE"/>
        </w:rPr>
        <w:t>Kohorten</w:t>
      </w:r>
      <w:r w:rsidR="00ED638B">
        <w:rPr>
          <w:lang w:val="de-DE"/>
        </w:rPr>
        <w:t xml:space="preserve"> </w:t>
      </w:r>
      <w:r w:rsidR="005B053B">
        <w:rPr>
          <w:lang w:val="de-DE"/>
        </w:rPr>
        <w:t>und auch nach Berücksichtigung aller Risikofaktoren beobachtbar.</w:t>
      </w:r>
      <w:r w:rsidR="00A653C5">
        <w:rPr>
          <w:lang w:val="de-DE"/>
        </w:rPr>
        <w:t xml:space="preserve"> Alle Schichten bezogen auf Alter, Geschlecht, Rasse und Fischölkonsum zeigten einen ähnlichen Effekt. </w:t>
      </w:r>
      <w:r w:rsidR="0042771E">
        <w:rPr>
          <w:lang w:val="de-DE"/>
        </w:rPr>
        <w:t xml:space="preserve">Der Einfluss von EPA und DHA reduzierte darüber hinaus den Alterungsprozess </w:t>
      </w:r>
      <w:r w:rsidR="00717AFC">
        <w:rPr>
          <w:lang w:val="de-DE"/>
        </w:rPr>
        <w:t xml:space="preserve">durch die langsamere Verkürzung der Telomere. Dabei wurden </w:t>
      </w:r>
      <w:r w:rsidR="00F12F8F">
        <w:rPr>
          <w:lang w:val="de-DE"/>
        </w:rPr>
        <w:t>tiefere</w:t>
      </w:r>
      <w:r w:rsidR="00717AFC">
        <w:rPr>
          <w:lang w:val="de-DE"/>
        </w:rPr>
        <w:t xml:space="preserve"> Raten der Telomerverkürzung mit einer </w:t>
      </w:r>
      <w:r w:rsidR="000A0076">
        <w:rPr>
          <w:lang w:val="de-DE"/>
        </w:rPr>
        <w:t>längeren</w:t>
      </w:r>
      <w:r w:rsidR="00717AFC">
        <w:rPr>
          <w:lang w:val="de-DE"/>
        </w:rPr>
        <w:t xml:space="preserve"> </w:t>
      </w:r>
      <w:r w:rsidR="00717AFC" w:rsidRPr="00D64C9E">
        <w:rPr>
          <w:lang w:val="de-DE"/>
        </w:rPr>
        <w:t xml:space="preserve">Gesamtlebensdauer in Verbindung gebracht </w:t>
      </w:r>
      <w:r w:rsidR="00717AFC" w:rsidRPr="00D64C9E">
        <w:rPr>
          <w:lang w:val="de-DE"/>
        </w:rPr>
        <w:fldChar w:fldCharType="begin"/>
      </w:r>
      <w:r w:rsidR="00717AFC" w:rsidRPr="00D64C9E">
        <w:rPr>
          <w:lang w:val="de-DE"/>
        </w:rPr>
        <w:instrText xml:space="preserve"> ADDIN ZOTERO_ITEM CSL_CITATION {"citationID":"1j9iSw7P","properties":{"formattedCitation":"(Harris et al., 2021)","plainCitation":"(Harris et al., 2021)","noteIndex":0},"citationItems":[{"id":217,"uris":["http://zotero.org/users/8697331/items/EUUVIJV8"],"itemData":{"id":217,"type":"article-journal","abstract":"Abstract\n            \n              The health effects of omega-3 fatty acids have been controversial. Here we report the results of a de novo pooled analysis conducted with data from 17 prospective cohort studies examining the associations between blood omega-3 fatty acid levels and risk for all-cause mortality. Over a median of 16 years of follow-up, 15,720 deaths occurred among 42,466 individuals. We found that, after multivariable adjustment for relevant risk factors, risk for death from all causes was significantly lower (by 15–18%, at least\n              p\n               &lt; 0.003) in the highest vs the lowest quintile for circulating long chain (20–22 carbon) omega-3 fatty acids (eicosapentaenoic, docosapentaenoic, and docosahexaenoic acids). Similar relationships were seen for death from cardiovascular disease, cancer and other causes. No associations were seen with the 18-carbon omega-3, alpha-linolenic acid. These findings suggest that higher circulating levels of marine n-3 PUFA are associated with a lower risk of premature death.","container-title":"Nature Communications","DOI":"10.1038/s41467-021-22370-2","ISSN":"2041-1723","issue":"1","journalAbbreviation":"Nat Commun","language":"en","page":"2329","source":"DOI.org (Crossref)","title":"Blood n-3 fatty acid levels and total and cause-specific mortality from 17 prospective studies","volume":"12","author":[{"family":"Harris","given":"Wiliam S."},{"family":"Tintle","given":"Nathan L."},{"family":"Imamura","given":"Fumiaki"},{"family":"Qian","given":"Frank"},{"family":"Korat","given":"Andres V. Ardisson"},{"family":"Marklund","given":"Matti"},{"family":"Djoussé","given":"Luc"},{"family":"Bassett","given":"Julie K."},{"family":"Carmichael","given":"Pierre-Hugues"},{"family":"Chen","given":"Yun-Yu"},{"family":"Hirakawa","given":"Yoichiro"},{"family":"Küpers","given":"Leanne K."},{"family":"Laguzzi","given":"Federica"},{"family":"Lankinen","given":"Maria"},{"family":"Murphy","given":"Rachel A."},{"family":"Samieri","given":"Cécilia"},{"family":"Senn","given":"Mackenzie K."},{"family":"Shi","given":"Peilin"},{"family":"Virtanen","given":"Jyrki K."},{"family":"Brouwer","given":"Ingeborg A."},{"family":"Chien","given":"Kuo-Liong"},{"family":"Eiriksdottir","given":"Gudny"},{"family":"Forouhi","given":"Nita G."},{"family":"Geleijnse","given":"Johanna M."},{"family":"Giles","given":"Graham G."},{"family":"Gudnason","given":"Vilmundur"},{"family":"Helmer","given":"Catherine"},{"family":"Hodge","given":"Allison"},{"family":"Jackson","given":"Rebecca"},{"family":"Khaw","given":"Kay-Tee"},{"family":"Laakso","given":"Markku"},{"family":"Lai","given":"Heidi"},{"family":"Laurin","given":"Danielle"},{"family":"Leander","given":"Karin"},{"family":"Lindsay","given":"Joan"},{"family":"Micha","given":"Renata"},{"family":"Mursu","given":"Jaako"},{"family":"Ninomiya","given":"Toshiharu"},{"family":"Post","given":"Wendy"},{"family":"Psaty","given":"Bruce M."},{"family":"Risérus","given":"Ulf"},{"family":"Robinson","given":"Jennifer G."},{"family":"Shadyab","given":"Aladdin H."},{"family":"Snetselaar","given":"Linda"},{"family":"Sala-Vila","given":"Aleix"},{"family":"Sun","given":"Yangbo"},{"family":"Steffen","given":"Lyn M."},{"family":"Tsai","given":"Michael Y."},{"family":"Wareham","given":"Nicholas J."},{"family":"Wood","given":"Alexis C."},{"family":"Wu","given":"Jason H. Y."},{"family":"Hu","given":"Frank"},{"family":"Sun","given":"Qi"},{"family":"Siscovick","given":"David S."},{"family":"Lemaitre","given":"Rozenn N."},{"family":"Mozaffarian","given":"Dariush"},{"family":"The Fatty Acids and Outcomes Research Consortium (FORCE)","given":""}],"issued":{"date-parts":[["2021"]]}}}],"schema":"https://github.com/citation-style-language/schema/raw/master/csl-citation.json"} </w:instrText>
      </w:r>
      <w:r w:rsidR="00717AFC" w:rsidRPr="00D64C9E">
        <w:rPr>
          <w:lang w:val="de-DE"/>
        </w:rPr>
        <w:fldChar w:fldCharType="separate"/>
      </w:r>
      <w:r w:rsidR="00717AFC" w:rsidRPr="00D64C9E">
        <w:rPr>
          <w:noProof/>
          <w:lang w:val="de-DE"/>
        </w:rPr>
        <w:t>(Harris et al., 2021)</w:t>
      </w:r>
      <w:r w:rsidR="00717AFC" w:rsidRPr="00D64C9E">
        <w:rPr>
          <w:lang w:val="de-DE"/>
        </w:rPr>
        <w:fldChar w:fldCharType="end"/>
      </w:r>
      <w:r w:rsidR="00717AFC" w:rsidRPr="00D64C9E">
        <w:rPr>
          <w:lang w:val="de-DE"/>
        </w:rPr>
        <w:t>.</w:t>
      </w:r>
    </w:p>
    <w:p w14:paraId="5901CEB6" w14:textId="572A1D1E" w:rsidR="00C13FC1" w:rsidRPr="006055B4" w:rsidRDefault="00C13FC1">
      <w:r w:rsidRPr="00A905A1">
        <w:rPr>
          <w:rFonts w:cstheme="minorHAnsi"/>
          <w:b/>
          <w:bCs/>
          <w:lang w:val="de-DE"/>
        </w:rPr>
        <w:br w:type="page"/>
      </w:r>
    </w:p>
    <w:p w14:paraId="168BE088" w14:textId="5974418D" w:rsidR="00782ED3" w:rsidRDefault="00E542CE" w:rsidP="00703A20">
      <w:pPr>
        <w:pStyle w:val="berschrift1"/>
      </w:pPr>
      <w:bookmarkStart w:id="19" w:name="_Toc105321381"/>
      <w:commentRangeStart w:id="20"/>
      <w:r w:rsidRPr="00A905A1">
        <w:lastRenderedPageBreak/>
        <w:t>Diskussion</w:t>
      </w:r>
      <w:bookmarkEnd w:id="19"/>
      <w:commentRangeEnd w:id="20"/>
      <w:r w:rsidR="009A43E6">
        <w:rPr>
          <w:rStyle w:val="Kommentarzeichen"/>
          <w:rFonts w:eastAsiaTheme="minorHAnsi" w:cs="Times New Roman (Textkörper CS)"/>
          <w:b w:val="0"/>
          <w:bCs w:val="0"/>
          <w:color w:val="auto"/>
          <w:lang w:val="de-CH"/>
        </w:rPr>
        <w:commentReference w:id="20"/>
      </w:r>
    </w:p>
    <w:p w14:paraId="4A1F2FE7" w14:textId="6E43EAAF" w:rsidR="00000485" w:rsidRDefault="00EA4F5E" w:rsidP="00000485">
      <w:pPr>
        <w:rPr>
          <w:lang w:val="de-DE"/>
        </w:rPr>
      </w:pPr>
      <w:r>
        <w:rPr>
          <w:lang w:val="de-DE"/>
        </w:rPr>
        <w:t xml:space="preserve">In vielen Onlinezeitschriften werden </w:t>
      </w:r>
      <w:r w:rsidR="00414D0F">
        <w:rPr>
          <w:lang w:val="de-DE"/>
        </w:rPr>
        <w:t>regelmässig</w:t>
      </w:r>
      <w:r>
        <w:rPr>
          <w:lang w:val="de-DE"/>
        </w:rPr>
        <w:t xml:space="preserve"> uneinheitliche </w:t>
      </w:r>
      <w:r w:rsidR="00414D0F">
        <w:rPr>
          <w:lang w:val="de-DE"/>
        </w:rPr>
        <w:t>Urteile über die Wirkung von Omega-3-Fettsäuren publiziert. Doch</w:t>
      </w:r>
      <w:r w:rsidR="00720033">
        <w:rPr>
          <w:lang w:val="de-DE"/>
        </w:rPr>
        <w:t xml:space="preserve"> die gesundheitlichen Vorteile von Omega-3-Fetts</w:t>
      </w:r>
      <w:r w:rsidR="001F4FEC">
        <w:rPr>
          <w:lang w:val="de-DE"/>
        </w:rPr>
        <w:t>ä</w:t>
      </w:r>
      <w:r w:rsidR="00720033">
        <w:rPr>
          <w:lang w:val="de-DE"/>
        </w:rPr>
        <w:t xml:space="preserve">uren wurden bereits in den 1960-er-Jahren durch Forschungen an Inuit erkannt </w:t>
      </w:r>
      <w:r w:rsidR="00720033">
        <w:rPr>
          <w:lang w:val="de-DE"/>
        </w:rPr>
        <w:fldChar w:fldCharType="begin"/>
      </w:r>
      <w:r w:rsidR="00720033">
        <w:rPr>
          <w:lang w:val="de-DE"/>
        </w:rPr>
        <w:instrText xml:space="preserve"> ADDIN ZOTERO_ITEM CSL_CITATION {"citationID":"8NxBLLUa","properties":{"formattedCitation":"(Bang &amp; Dyerberg, 1980)","plainCitation":"(Bang &amp; Dyerberg, 1980)","noteIndex":0},"citationItems":[{"id":258,"uris":["http://zotero.org/users/8697331/items/MMY2VTCJ"],"itemData":{"id":258,"type":"article-journal","abstract":"Ischemic heart disease is very uncommon in Greenland Eskimos (Harvald, 1974). In his extensive nosography of Greenland, Berthelsen (1940) does not even mention this disease, although he gives some information on atherosclerosis in Greenlanders. Other thrombotic diseases, in both the arterial and the venous systems, are mentioned either very infrequently by him or not at all. In the annual report on the state of health in Greenland (Bøggild et al., 1978) covering the years 1973–1976, death from ischemic heart diseases constitutes an average of 3.5% of all causes of death. In this and in other official medical statistics, no distinction is made between true Greenlanders and Danish workers who spend various amounts of time in Greenland, but who almost invariably carry their Western way of life with them. However, this fraction of the total population of nearly 50,000 inhabitants on this huge island of 2,175,000 km2 is small. Life expectancy rapidly increased in the more than 60 years since tuberculosis was successfully defeated. The most common cause of death is still accidents, amounting to about one-third of all deaths. The same statistical source reports an annual average of 9 1/2 cases of myocardial infarction among hospitalized patients in Greenland. The majority of these, as well as of the deaths reportedly caused by ischemic heart diseases, is from the southern and most “Westernized” part of Greenland, whereas from 1968 to 1978, not a single death from ischemic heart disease or case of myocardial infarction was reported from the UmanaK district (population of about 2600) where the present investigations were carried out.","container-title":"Advances in Nutritional Research","issue":"Springer, Boston","language":"en","page":"1-22","title":"Lipid Metabolism and Ischemic Heart Disease in Greenland Eskimos","author":[{"family":"Bang","given":"Hans Olaf"},{"family":"Dyerberg","given":"Jørn"}],"issued":{"date-parts":[["1980"]]}}}],"schema":"https://github.com/citation-style-language/schema/raw/master/csl-citation.json"} </w:instrText>
      </w:r>
      <w:r w:rsidR="00720033">
        <w:rPr>
          <w:lang w:val="de-DE"/>
        </w:rPr>
        <w:fldChar w:fldCharType="separate"/>
      </w:r>
      <w:r w:rsidR="00720033">
        <w:rPr>
          <w:noProof/>
          <w:lang w:val="de-DE"/>
        </w:rPr>
        <w:t>(Bang &amp; Dyerberg, 1980)</w:t>
      </w:r>
      <w:r w:rsidR="00720033">
        <w:rPr>
          <w:lang w:val="de-DE"/>
        </w:rPr>
        <w:fldChar w:fldCharType="end"/>
      </w:r>
      <w:r w:rsidR="00720033">
        <w:rPr>
          <w:lang w:val="de-DE"/>
        </w:rPr>
        <w:t>.</w:t>
      </w:r>
      <w:r w:rsidR="00414D0F">
        <w:rPr>
          <w:lang w:val="de-DE"/>
        </w:rPr>
        <w:t xml:space="preserve"> </w:t>
      </w:r>
      <w:r w:rsidR="00416BD6">
        <w:rPr>
          <w:lang w:val="de-DE"/>
        </w:rPr>
        <w:t>Diese Vorteile wurden</w:t>
      </w:r>
      <w:r w:rsidR="004F1523">
        <w:rPr>
          <w:lang w:val="de-DE"/>
        </w:rPr>
        <w:t xml:space="preserve"> </w:t>
      </w:r>
      <w:r w:rsidR="00EF3C89">
        <w:rPr>
          <w:lang w:val="de-DE"/>
        </w:rPr>
        <w:t>mithilfe mehrerer grossangelegten und qualitativ verlässlichen Meta-Analysen</w:t>
      </w:r>
      <w:r w:rsidR="00414D0F">
        <w:rPr>
          <w:lang w:val="de-DE"/>
        </w:rPr>
        <w:t xml:space="preserve"> </w:t>
      </w:r>
      <w:r w:rsidR="00416BD6">
        <w:rPr>
          <w:lang w:val="de-DE"/>
        </w:rPr>
        <w:t>weiter verdeutlicht</w:t>
      </w:r>
      <w:r w:rsidR="00414D0F">
        <w:rPr>
          <w:lang w:val="de-DE"/>
        </w:rPr>
        <w:t xml:space="preserve">. </w:t>
      </w:r>
      <w:r w:rsidR="002960FD">
        <w:rPr>
          <w:lang w:val="de-DE"/>
        </w:rPr>
        <w:t>Ein ausgewogenes Fettsäure-Verhältnis dient zur Vorbeugung und Behandlung von chronischen Krankheiten, wie Herz-Kreislauf-Erkrankungen.</w:t>
      </w:r>
      <w:r>
        <w:rPr>
          <w:lang w:val="de-DE"/>
        </w:rPr>
        <w:t xml:space="preserve"> Dies </w:t>
      </w:r>
      <w:r w:rsidR="00284A40">
        <w:rPr>
          <w:lang w:val="de-DE"/>
        </w:rPr>
        <w:t>wurde von</w:t>
      </w:r>
      <w:r>
        <w:rPr>
          <w:lang w:val="de-DE"/>
        </w:rPr>
        <w:t xml:space="preserve"> alle</w:t>
      </w:r>
      <w:r w:rsidR="00284A40">
        <w:rPr>
          <w:lang w:val="de-DE"/>
        </w:rPr>
        <w:t>n</w:t>
      </w:r>
      <w:r w:rsidR="00ED3A09">
        <w:rPr>
          <w:lang w:val="de-DE"/>
        </w:rPr>
        <w:t xml:space="preserve"> fünf</w:t>
      </w:r>
      <w:r>
        <w:rPr>
          <w:lang w:val="de-DE"/>
        </w:rPr>
        <w:t xml:space="preserve"> in dieser Arbeit betrachteten Studien bestätig</w:t>
      </w:r>
      <w:r w:rsidR="00284A40">
        <w:rPr>
          <w:lang w:val="de-DE"/>
        </w:rPr>
        <w:t>t</w:t>
      </w:r>
      <w:r>
        <w:rPr>
          <w:lang w:val="de-DE"/>
        </w:rPr>
        <w:t>.</w:t>
      </w:r>
      <w:r w:rsidR="00177A74">
        <w:rPr>
          <w:lang w:val="de-DE"/>
        </w:rPr>
        <w:t xml:space="preserve"> Dabei kann der optimale Omega-3-Index je nach Erkrankung zwischen 8</w:t>
      </w:r>
      <w:r w:rsidR="000A5CD8">
        <w:rPr>
          <w:lang w:val="de-DE"/>
        </w:rPr>
        <w:t xml:space="preserve"> </w:t>
      </w:r>
      <w:r w:rsidR="00177A74">
        <w:rPr>
          <w:lang w:val="de-DE"/>
        </w:rPr>
        <w:t>% und 11</w:t>
      </w:r>
      <w:r w:rsidR="000A5CD8">
        <w:rPr>
          <w:lang w:val="de-DE"/>
        </w:rPr>
        <w:t xml:space="preserve"> </w:t>
      </w:r>
      <w:r w:rsidR="00177A74">
        <w:rPr>
          <w:lang w:val="de-DE"/>
        </w:rPr>
        <w:t>% liegen</w:t>
      </w:r>
      <w:r w:rsidR="00A82958">
        <w:rPr>
          <w:lang w:val="de-DE"/>
        </w:rPr>
        <w:t xml:space="preserve"> </w:t>
      </w:r>
      <w:r w:rsidR="00A82958">
        <w:rPr>
          <w:lang w:val="de-DE"/>
        </w:rPr>
        <w:fldChar w:fldCharType="begin"/>
      </w:r>
      <w:r w:rsidR="00A82958">
        <w:rPr>
          <w:lang w:val="de-DE"/>
        </w:rPr>
        <w:instrText xml:space="preserve"> ADDIN ZOTERO_ITEM CSL_CITATION {"citationID":"zydxKXh1","properties":{"formattedCitation":"(von Schacky &amp; Harris, 2007)","plainCitation":"(von Schacky &amp; Harris, 2007)","noteIndex":0},"citationItems":[{"id":215,"uris":["http://zotero.org/users/8697331/items/HFFCB2IY"],"itemData":{"id":215,"type":"article-journal","abstract":"Cardiac societies recommend the intake of 1 g/day of the two omega-3 fatty acids eicosapentaenoic acid (EPA) and docosahexaenoic acid (DHA) for cardiovascular disease prevention, treatment after a myocardial infarction, prevention of sudden death, and secondary prevention of cardiovascular disease. These recommendations are based on a body of scientific evidence that encompasses literally thousands of publications. Of four large scale intervention studies three also support the recommendations of these cardiac societies. One methodologically questionable study with a negative result led a Cochrane meta-analysis to a null conclusion. This null conclusion, however, has not swayed the recommendations of the cardiac societies mentioned, and has been refuted with good reason by scientific societies.","container-title":"Cardiovascular Research","DOI":"10.1016/j.cardiores.2006.08.019","ISSN":"00086363","issue":"2","journalAbbreviation":"Cardiovascular Research","language":"en","page":"310-315","source":"DOI.org (Crossref)","title":"Cardiovascular benefits of omega-3 fatty acids","volume":"73","author":[{"family":"Schacky","given":"Clemens","non-dropping-particle":"von"},{"family":"Harris","given":"Wiliam S."}],"issued":{"date-parts":[["2007"]]}}}],"schema":"https://github.com/citation-style-language/schema/raw/master/csl-citation.json"} </w:instrText>
      </w:r>
      <w:r w:rsidR="00A82958">
        <w:rPr>
          <w:lang w:val="de-DE"/>
        </w:rPr>
        <w:fldChar w:fldCharType="separate"/>
      </w:r>
      <w:r w:rsidR="00A82958">
        <w:rPr>
          <w:noProof/>
          <w:lang w:val="de-DE"/>
        </w:rPr>
        <w:t>(von Schacky &amp; Harris, 2007)</w:t>
      </w:r>
      <w:r w:rsidR="00A82958">
        <w:rPr>
          <w:lang w:val="de-DE"/>
        </w:rPr>
        <w:fldChar w:fldCharType="end"/>
      </w:r>
      <w:r w:rsidR="00177A74">
        <w:rPr>
          <w:lang w:val="de-DE"/>
        </w:rPr>
        <w:t>.</w:t>
      </w:r>
      <w:r w:rsidR="00AA0792">
        <w:rPr>
          <w:lang w:val="de-DE"/>
        </w:rPr>
        <w:t xml:space="preserve"> </w:t>
      </w:r>
      <w:r w:rsidR="001840EF">
        <w:rPr>
          <w:lang w:val="de-DE"/>
        </w:rPr>
        <w:t xml:space="preserve">Nicht nur Ernährungsstudien, sondern auch Interventionsstudien mit </w:t>
      </w:r>
      <w:r w:rsidR="00D319BD">
        <w:rPr>
          <w:lang w:val="de-DE"/>
        </w:rPr>
        <w:t xml:space="preserve">Supplementierung durch EPA und DHA </w:t>
      </w:r>
      <w:r w:rsidR="00322B82">
        <w:rPr>
          <w:lang w:val="de-DE"/>
        </w:rPr>
        <w:t>zeigten die positive Wirkung von Omega-3-Fettsäuren auf Entzündungen, kardiovaskuläre Erkrankungen</w:t>
      </w:r>
      <w:r w:rsidR="00876F92">
        <w:rPr>
          <w:lang w:val="de-DE"/>
        </w:rPr>
        <w:t xml:space="preserve"> </w:t>
      </w:r>
      <w:r w:rsidR="00322B82">
        <w:rPr>
          <w:lang w:val="de-DE"/>
        </w:rPr>
        <w:t xml:space="preserve">oder die Gesamtmortalität. </w:t>
      </w:r>
      <w:r w:rsidR="00F447E1">
        <w:rPr>
          <w:lang w:val="de-DE"/>
        </w:rPr>
        <w:t xml:space="preserve">Das Verständnis der genauen </w:t>
      </w:r>
      <w:r w:rsidR="00876F92">
        <w:rPr>
          <w:lang w:val="de-DE"/>
        </w:rPr>
        <w:t xml:space="preserve">biologischen </w:t>
      </w:r>
      <w:r w:rsidR="00F447E1">
        <w:rPr>
          <w:lang w:val="de-DE"/>
        </w:rPr>
        <w:t>Mechanismen muss jedoch durch weitere Studien genauer erforscht werden.</w:t>
      </w:r>
      <w:r w:rsidR="00675167" w:rsidRPr="00AE7C67">
        <w:rPr>
          <w:lang w:val="de-DE"/>
        </w:rPr>
        <w:t xml:space="preserve"> Folglich würde auch der therapeutische Einsatz bei Herz-Kreislauf-Erkrankungen profitieren. Dosierungen</w:t>
      </w:r>
      <w:r w:rsidR="004C6580" w:rsidRPr="00AE7C67">
        <w:rPr>
          <w:lang w:val="de-DE"/>
        </w:rPr>
        <w:t xml:space="preserve"> der Omega-3-Fettsäuren</w:t>
      </w:r>
      <w:r w:rsidR="00675167" w:rsidRPr="00AE7C67">
        <w:rPr>
          <w:lang w:val="de-DE"/>
        </w:rPr>
        <w:t xml:space="preserve"> könnten krankheitsspezifisch </w:t>
      </w:r>
      <w:r w:rsidR="004C6580" w:rsidRPr="00AE7C67">
        <w:rPr>
          <w:lang w:val="de-DE"/>
        </w:rPr>
        <w:t xml:space="preserve">ermittelt werden und die Behandlungen </w:t>
      </w:r>
      <w:r w:rsidR="003F3760" w:rsidRPr="00AE7C67">
        <w:rPr>
          <w:lang w:val="de-DE"/>
        </w:rPr>
        <w:t>zielgerichtet</w:t>
      </w:r>
      <w:r w:rsidR="004C6580" w:rsidRPr="00AE7C67">
        <w:rPr>
          <w:lang w:val="de-DE"/>
        </w:rPr>
        <w:t xml:space="preserve"> stattfinden</w:t>
      </w:r>
      <w:r w:rsidR="00690AAF" w:rsidRPr="00AE7C67">
        <w:rPr>
          <w:lang w:val="de-DE"/>
        </w:rPr>
        <w:t xml:space="preserve"> </w:t>
      </w:r>
      <w:r w:rsidR="00690AAF" w:rsidRPr="00AE7C67">
        <w:rPr>
          <w:lang w:val="de-DE"/>
        </w:rPr>
        <w:fldChar w:fldCharType="begin"/>
      </w:r>
      <w:r w:rsidR="00690AAF" w:rsidRPr="00AE7C67">
        <w:rPr>
          <w:lang w:val="de-DE"/>
        </w:rPr>
        <w:instrText xml:space="preserve"> ADDIN ZOTERO_ITEM CSL_CITATION {"citationID":"rMOZJN0i","properties":{"formattedCitation":"(Fontes et al., 2015)","plainCitation":"(Fontes et al., 2015)","noteIndex":0},"citationItems":[{"id":209,"uris":["http://zotero.org/users/8697331/items/Y2Z9BQWJ"],"itemData":{"id":209,"type":"article-journal","abstract":"Introduction: Inﬂammation and inﬂammatory biomarkers have emerged as integral components and predictors of incident cardiovascular (CV) disease. Omega-3 fatty acids, particularly eicosapentaenoic and docosahexaenoic acids (EPA and DHA) have anti-inﬂammatory properties, and have been variably associated with lower blood pressure, favorable blood lipid changes, and reduced CV events.\nMethods and results: We examined the cross-sectional association of red blood cell (RBC) fatty acids, representative of body membrane fatty acid composition, with 10 biomarkers active in multiple inﬂammatory pathways in 2724 participants (mean age 66 ± 9 years, 54% women, 8% minorities) from the Framingham Offspring and minority Omni Cohorts. After multivariable adjustment, the RBC EPA and DHA content was inversely correlated (all P 0.001) with 8 biomarkers: urinary isoprostanes (r ¼ À0.16); and soluble interleukin-6 (r ¼ À0.10); C-reactive protein (r ¼ À0.08); tumor necrosis factor receptor 2 (r ¼ À0.08); intercellular adhesion molecule-1 (r ¼ À0.08); P-selectin (r ¼ À0.06); lipoproteinassociated phospholipase-A2 mass (r ¼ À0.11) and activity (r ¼ À0.08). The correlations for monocyte chemoattractant protein-1 was À0.05, P ¼ 0.006 and osteoprotegerin (r ¼ À0.06, P ¼ 0.002) were only nominally signiﬁcant.\nConclusion: In our large community-based study, we observed modest inverse associations between several types of inﬂammatory biomarkers with RBC omega-3 fatty acid levels. Our ﬁndings are consistent with the hypothesis that omega-3 fatty acids have anti-inﬂammatory properties.","container-title":"Atherosclerosis","DOI":"10.1016/j.atherosclerosis.2015.03.043","ISSN":"00219150","issue":"2","journalAbbreviation":"Atherosclerosis","language":"en","page":"6","source":"DOI.org (Crossref)","title":"Red blood cell fatty acids and biomarkers of inflammation: A cross-sectional study in a community-based cohort","title-short":"Red blood cell fatty acids and biomarkers of inflammation","volume":"240","author":[{"family":"Fontes","given":"João D."},{"family":"Rahman","given":"Faisal"},{"family":"Lacey","given":"Sean"},{"family":"Larson","given":"Martin G."},{"family":"Vasan","given":"Ramachandran S."},{"family":"Benjamin","given":"Emelia J."},{"family":"Harris","given":"William S."},{"family":"Robins","given":"Sander J."}],"issued":{"date-parts":[["2015"]]}}}],"schema":"https://github.com/citation-style-language/schema/raw/master/csl-citation.json"} </w:instrText>
      </w:r>
      <w:r w:rsidR="00690AAF" w:rsidRPr="00AE7C67">
        <w:rPr>
          <w:lang w:val="de-DE"/>
        </w:rPr>
        <w:fldChar w:fldCharType="separate"/>
      </w:r>
      <w:r w:rsidR="00690AAF" w:rsidRPr="00AE7C67">
        <w:rPr>
          <w:noProof/>
          <w:lang w:val="de-DE"/>
        </w:rPr>
        <w:t>(Fontes et al., 2015)</w:t>
      </w:r>
      <w:r w:rsidR="00690AAF" w:rsidRPr="00AE7C67">
        <w:rPr>
          <w:lang w:val="de-DE"/>
        </w:rPr>
        <w:fldChar w:fldCharType="end"/>
      </w:r>
      <w:r w:rsidR="004C6580" w:rsidRPr="00AE7C67">
        <w:rPr>
          <w:lang w:val="de-DE"/>
        </w:rPr>
        <w:t>.</w:t>
      </w:r>
      <w:r w:rsidR="004972E2" w:rsidRPr="00AE7C67">
        <w:rPr>
          <w:lang w:val="de-DE"/>
        </w:rPr>
        <w:t xml:space="preserve"> </w:t>
      </w:r>
      <w:r w:rsidR="00E509D7" w:rsidRPr="00AE7C67">
        <w:rPr>
          <w:lang w:val="de-DE"/>
        </w:rPr>
        <w:t xml:space="preserve">Eine aktuelle Studie </w:t>
      </w:r>
      <w:r w:rsidR="009D696F" w:rsidRPr="00AE7C67">
        <w:rPr>
          <w:lang w:val="de-DE"/>
        </w:rPr>
        <w:t>konnte nachweisen, dass EPA und DHA die Flexibilität und Membranfluidität der Erythrozyten beeinflussten. Auf diese Weise wurde die antioxidative Stabilität verbessert und Entzündungsmediatoren gesenkt. Diese Faktoren könnten ei</w:t>
      </w:r>
      <w:r w:rsidR="009D696F">
        <w:rPr>
          <w:lang w:val="de-DE"/>
        </w:rPr>
        <w:t xml:space="preserve">nen Einfluss auf das </w:t>
      </w:r>
      <w:r w:rsidR="00473F08">
        <w:rPr>
          <w:lang w:val="de-DE"/>
        </w:rPr>
        <w:t>Risiko</w:t>
      </w:r>
      <w:r w:rsidR="009D696F">
        <w:rPr>
          <w:lang w:val="de-DE"/>
        </w:rPr>
        <w:t xml:space="preserve"> für Herz-Kreislauf-Erkrankungen und die Mortalität haben </w:t>
      </w:r>
      <w:r w:rsidR="00E509D7">
        <w:rPr>
          <w:lang w:val="de-DE"/>
        </w:rPr>
        <w:fldChar w:fldCharType="begin"/>
      </w:r>
      <w:r w:rsidR="00E509D7">
        <w:rPr>
          <w:lang w:val="de-DE"/>
        </w:rPr>
        <w:instrText xml:space="preserve"> ADDIN ZOTERO_ITEM CSL_CITATION {"citationID":"IGg8GtUy","properties":{"formattedCitation":"(McBurney et al., 2022)","plainCitation":"(McBurney et al., 2022)","noteIndex":0},"citationItems":[{"id":245,"uris":["http://zotero.org/users/8697331/items/HF39SL2I"],"itemData":{"id":245,"type":"article-journal","abstract":"Low red blood cell (RBC) membrane content of EPA and DHA, i.e., the omega-3 index (O3I), and elevated RBC distribution width (RDW) are risk factors for all-cause mortality. O3I and RDW are related with membrane fluidity and deformability. Our objective was to determine if there is a relationship between O3I and RDW in healthy adults. Subjects without inflammation or anemia, and with values for O3I, RDW, high-sensitivity Creactive protein (CRP), body mass index (BMI), age and sex were identified (n = 25,485) from a clinical labo­ ratory dataset of &gt; 45,000 individuals. RDW was inversely associated with O3I in both sexes before and after (both p &lt; 0.00001) adjusting models for sex, age, BMI and CRP. Stratification by sex revealed a sex-O3I inter­ action with the RDW-O3I slope (p &lt; 0.00066) being especially steep in females with O3I ≤ 5.6%. In healthy adults of both sexes, the data suggested that an O3I of &gt; 5.6% may help maintain normal RBC structural and functional integrity.","container-title":"Prostaglandins, Leukotrienes and Essential Fatty Acids","DOI":"10.1016/j.plefa.2021.102376","ISSN":"09523278","journalAbbreviation":"Prostaglandins, Leukotrienes and Essential Fatty Acids","language":"en","page":"102376","source":"DOI.org (Crossref)","title":"Omega-3 index is directly associated with a healthy red blood cell distribution width","volume":"176","author":[{"family":"McBurney","given":"Michael I."},{"family":"Tintle","given":"Nathan L."},{"family":"Harris","given":"William S."}],"issued":{"date-parts":[["2022",1]]}}}],"schema":"https://github.com/citation-style-language/schema/raw/master/csl-citation.json"} </w:instrText>
      </w:r>
      <w:r w:rsidR="00E509D7">
        <w:rPr>
          <w:lang w:val="de-DE"/>
        </w:rPr>
        <w:fldChar w:fldCharType="separate"/>
      </w:r>
      <w:r w:rsidR="00E509D7">
        <w:rPr>
          <w:noProof/>
          <w:lang w:val="de-DE"/>
        </w:rPr>
        <w:t>(McBurney et al., 2022)</w:t>
      </w:r>
      <w:r w:rsidR="00E509D7">
        <w:rPr>
          <w:lang w:val="de-DE"/>
        </w:rPr>
        <w:fldChar w:fldCharType="end"/>
      </w:r>
      <w:r w:rsidR="009D696F">
        <w:rPr>
          <w:lang w:val="de-DE"/>
        </w:rPr>
        <w:t>.</w:t>
      </w:r>
      <w:r w:rsidR="00593885">
        <w:rPr>
          <w:lang w:val="de-DE"/>
        </w:rPr>
        <w:t xml:space="preserve"> </w:t>
      </w:r>
      <w:r w:rsidR="004972E2" w:rsidRPr="004972E2">
        <w:rPr>
          <w:lang w:val="de-DE"/>
        </w:rPr>
        <w:t xml:space="preserve">Der Omega-3-Index hat dabei </w:t>
      </w:r>
      <w:r w:rsidR="00DC0EB9">
        <w:rPr>
          <w:lang w:val="de-DE"/>
        </w:rPr>
        <w:t xml:space="preserve">ein </w:t>
      </w:r>
      <w:r w:rsidR="004972E2" w:rsidRPr="004972E2">
        <w:rPr>
          <w:lang w:val="de-DE"/>
        </w:rPr>
        <w:t>grosses Potential als klinischer Risikofaktor für koronare Herzkrankheiten</w:t>
      </w:r>
      <w:r w:rsidR="000A4CB9">
        <w:rPr>
          <w:lang w:val="de-DE"/>
        </w:rPr>
        <w:t xml:space="preserve"> eingesetzt zu werden, denn d</w:t>
      </w:r>
      <w:r w:rsidR="004972E2">
        <w:rPr>
          <w:lang w:val="de-DE"/>
        </w:rPr>
        <w:t xml:space="preserve">er Index ist sicher, einfach und kostengünstig, was eine breite klinische Anwendung </w:t>
      </w:r>
      <w:r w:rsidR="001E1D2E">
        <w:rPr>
          <w:lang w:val="de-DE"/>
        </w:rPr>
        <w:t>ermöglicht</w:t>
      </w:r>
      <w:r w:rsidR="00A050ED">
        <w:rPr>
          <w:lang w:val="de-DE"/>
        </w:rPr>
        <w:t xml:space="preserve"> </w:t>
      </w:r>
      <w:r w:rsidR="00A050ED">
        <w:rPr>
          <w:lang w:val="de-DE"/>
        </w:rPr>
        <w:fldChar w:fldCharType="begin"/>
      </w:r>
      <w:r w:rsidR="00A050ED">
        <w:rPr>
          <w:lang w:val="de-DE"/>
        </w:rPr>
        <w:instrText xml:space="preserve"> ADDIN ZOTERO_ITEM CSL_CITATION {"citationID":"jeKXlw9q","properties":{"formattedCitation":"(Harris, 2007)","plainCitation":"(Harris, 2007)","noteIndex":0},"citationItems":[{"id":213,"uris":["http://zotero.org/users/8697331/items/K3E5G9ZE"],"itemData":{"id":213,"type":"article-journal","abstract":"The omega-3 fatty acids (FAs) found in ﬁsh and ﬁsh oils (eicosapentaenoic and docosahexaenoic acids, EPA and DHA) have been reported to have a variety of beneﬁcial effects in cardiovascular diseases. Ecological and prospective cohort studies as well as randomized, controlled trials have supported the view that the effects of these FAs are clinically relevant. They operate via several mechanisms, all beginning with the incorporation of EPA and DHA into cell membranes. From here, these omega-3 FA alter membrane physical characteristics and the activity of membrane-bound proteins, and once released by intracellular phospholipases, can interact with ion channels, be converted into a wide variety of bioactive eicosanoids, and serve as ligands for several nuclear transcription factors thereby altering gene expression. In as much as blood levels are a strong reﬂection of dietary intake, it is proposed that an omega-3 FA biomarker, the omega-3 index (erythrocyte EPA + DHA) be considered at least a marker, if not a risk factor, for coronary heart disease, especially sudden cardiac death. The omega-3 index fulﬁls many of the requirements for a risk factor including consistent epidemiological evidence, a plausible mechanism of action, a reproducible assay, independence from classical risk factors, modiﬁability, and most importantly, the demonstration that raising tissue levels will reduce risk for cardiac events. For these and a number of other reasons, the omega-3 index compares very favourably with other risk factors for sudden cardiac death.","container-title":"Pharmacological Research","DOI":"10.1016/j.phrs.2007.01.013","ISSN":"10436618","issue":"3","journalAbbreviation":"Pharmacological Research","language":"en","page":"217-223","source":"DOI.org (Crossref)","title":"Omega-3 fatty acids and cardiovascular disease: A case for omega-3 index as a new risk factor","title-short":"Omega-3 fatty acids and cardiovascular disease","volume":"55","author":[{"family":"Harris","given":"Wiliam S."}],"issued":{"date-parts":[["2007"]]}}}],"schema":"https://github.com/citation-style-language/schema/raw/master/csl-citation.json"} </w:instrText>
      </w:r>
      <w:r w:rsidR="00A050ED">
        <w:rPr>
          <w:lang w:val="de-DE"/>
        </w:rPr>
        <w:fldChar w:fldCharType="separate"/>
      </w:r>
      <w:r w:rsidR="00A050ED">
        <w:rPr>
          <w:noProof/>
          <w:lang w:val="de-DE"/>
        </w:rPr>
        <w:t>(Harris, 2007)</w:t>
      </w:r>
      <w:r w:rsidR="00A050ED">
        <w:rPr>
          <w:lang w:val="de-DE"/>
        </w:rPr>
        <w:fldChar w:fldCharType="end"/>
      </w:r>
      <w:r w:rsidR="004972E2">
        <w:rPr>
          <w:lang w:val="de-DE"/>
        </w:rPr>
        <w:t>.</w:t>
      </w:r>
      <w:r w:rsidR="007616DB">
        <w:rPr>
          <w:lang w:val="de-DE"/>
        </w:rPr>
        <w:t xml:space="preserve"> </w:t>
      </w:r>
      <w:r w:rsidR="002E5E60">
        <w:rPr>
          <w:lang w:val="de-DE"/>
        </w:rPr>
        <w:t xml:space="preserve">Ausserdem war der Omega-3-Index als </w:t>
      </w:r>
      <w:r w:rsidR="002E5E60">
        <w:rPr>
          <w:lang w:val="de-DE"/>
        </w:rPr>
        <w:lastRenderedPageBreak/>
        <w:t>Risikofaktor aussagekräftiger als das c-reaktive Protein (CRP</w:t>
      </w:r>
      <w:r w:rsidR="004773A4">
        <w:rPr>
          <w:lang w:val="de-DE"/>
        </w:rPr>
        <w:fldChar w:fldCharType="begin"/>
      </w:r>
      <w:r w:rsidR="004773A4">
        <w:instrText xml:space="preserve"> XE "</w:instrText>
      </w:r>
      <w:r w:rsidR="004773A4" w:rsidRPr="00EC7D5E">
        <w:rPr>
          <w:lang w:val="de-DE"/>
        </w:rPr>
        <w:instrText>CRP</w:instrText>
      </w:r>
      <w:r w:rsidR="004773A4">
        <w:instrText>" \t "</w:instrText>
      </w:r>
      <w:r w:rsidR="004773A4" w:rsidRPr="00616DCE">
        <w:rPr>
          <w:rFonts w:asciiTheme="minorHAnsi" w:hAnsiTheme="minorHAnsi" w:cstheme="minorHAnsi"/>
          <w:i/>
        </w:rPr>
        <w:instrText>c-reaktive Protein</w:instrText>
      </w:r>
      <w:r w:rsidR="004773A4">
        <w:instrText xml:space="preserve">" </w:instrText>
      </w:r>
      <w:r w:rsidR="004773A4">
        <w:rPr>
          <w:lang w:val="de-DE"/>
        </w:rPr>
        <w:fldChar w:fldCharType="end"/>
      </w:r>
      <w:r w:rsidR="002E5E60">
        <w:rPr>
          <w:lang w:val="de-DE"/>
        </w:rPr>
        <w:t xml:space="preserve">). Die Verwendbarkeit dieses Biomarkers muss in weiteren Studien </w:t>
      </w:r>
      <w:r w:rsidR="00E07106">
        <w:rPr>
          <w:lang w:val="de-DE"/>
        </w:rPr>
        <w:t xml:space="preserve">auch </w:t>
      </w:r>
      <w:r w:rsidR="00CB500F">
        <w:rPr>
          <w:lang w:val="de-DE"/>
        </w:rPr>
        <w:t>bei</w:t>
      </w:r>
      <w:r w:rsidR="002E5E60">
        <w:rPr>
          <w:lang w:val="de-DE"/>
        </w:rPr>
        <w:t xml:space="preserve"> andere</w:t>
      </w:r>
      <w:r w:rsidR="00CB500F">
        <w:rPr>
          <w:lang w:val="de-DE"/>
        </w:rPr>
        <w:t>n</w:t>
      </w:r>
      <w:r w:rsidR="002E5E60">
        <w:rPr>
          <w:lang w:val="de-DE"/>
        </w:rPr>
        <w:t xml:space="preserve"> Krankheiten überprüft werden </w:t>
      </w:r>
      <w:r w:rsidR="0079642E">
        <w:rPr>
          <w:lang w:val="de-DE"/>
        </w:rPr>
        <w:fldChar w:fldCharType="begin"/>
      </w:r>
      <w:r w:rsidR="0079642E">
        <w:rPr>
          <w:lang w:val="de-DE"/>
        </w:rPr>
        <w:instrText xml:space="preserve"> ADDIN ZOTERO_ITEM CSL_CITATION {"citationID":"BfuhNLC6","properties":{"formattedCitation":"(Harris &amp; von Schacky, 2004, S. 3)","plainCitation":"(Harris &amp; von Schacky, 2004, S. 3)","noteIndex":0},"citationItems":[{"id":243,"uris":["http://zotero.org/users/8697331/items/FP9SEWEV"],"itemData":{"id":243,"type":"article-journal","abstract":"Background. Low intakes or blood levels of eicosapentaenoic and docosahexaenoic acids (EPA + DHA) are independently associated with increased risk of death from coronary heart disease (CHD). In randomized secondary prevention trials, fish or fish oil have been demonstrated to reduce total and CHD mortality at intakes of about 1 g/day. Red blood cell (RBC) fatty acid (FA) composition reflects long-term intake of EPA + DHA. We propose that the RBC EPA + DHA (hereafter called the Omega-3 Index) be considered a new risk factor for death from CHD.\nMethods. We conducted clinical and laboratory experiments to generate data necessary for the validation of the Omega-3 Index as a CHD risk predictor. The relationship between this putative marker and risk for CHD death, especially sudden cardiac death (SCD), was then evaluated in several published primary and secondary prevention studies.\nResults. The Omega-3 Index was inversely associated with risk for CHD mortality. An Omega-3 Index of z 8% was associated with the greatest cardioprotection, whereas an index of V 4% was associated with the least.\nConclusion. The Omega-3 Index may represent a novel, physiologically relevant, easily modified, independent, and graded risk factor for death from CHD that could have significant clinical utility. D 2004 The Institute for Cancer Prevention and Elsevier Inc. All rights reserved.","container-title":"Preventive Medicine","DOI":"10.1016/j.ypmed.2004.02.030","ISSN":"00917435","issue":"1","journalAbbreviation":"Preventive Medicine","language":"en","page":"212-220","source":"DOI.org (Crossref)","title":"The Omega-3 Index: a new risk factor for death from coronary heart disease?","title-short":"The Omega-3 Index","volume":"39","author":[{"family":"Harris","given":"William S"},{"family":"Schacky","given":"Clemens","non-dropping-particle":"von"}],"issued":{"date-parts":[["2004",7]]}},"locator":"-3"}],"schema":"https://github.com/citation-style-language/schema/raw/master/csl-citation.json"} </w:instrText>
      </w:r>
      <w:r w:rsidR="0079642E">
        <w:rPr>
          <w:lang w:val="de-DE"/>
        </w:rPr>
        <w:fldChar w:fldCharType="separate"/>
      </w:r>
      <w:r w:rsidR="0079642E">
        <w:rPr>
          <w:noProof/>
          <w:lang w:val="de-DE"/>
        </w:rPr>
        <w:t>(Harris &amp; von Schacky, 2004, S. 3)</w:t>
      </w:r>
      <w:r w:rsidR="0079642E">
        <w:rPr>
          <w:lang w:val="de-DE"/>
        </w:rPr>
        <w:fldChar w:fldCharType="end"/>
      </w:r>
      <w:r w:rsidR="002E5E60">
        <w:rPr>
          <w:lang w:val="de-DE"/>
        </w:rPr>
        <w:t xml:space="preserve">. </w:t>
      </w:r>
      <w:r w:rsidR="007616DB">
        <w:rPr>
          <w:lang w:val="de-DE"/>
        </w:rPr>
        <w:t>Nicht ohne Grund empfehlen somit auch kardiologische Fachgesellschaften Referenzwerte von EPA und DHA zur Vorbeugung kardiovaskulärer Krankheiten</w:t>
      </w:r>
      <w:r w:rsidR="00BB7CD1">
        <w:rPr>
          <w:lang w:val="de-DE"/>
        </w:rPr>
        <w:t>. Es braucht jedoch noch weitere Forschungsarbeiten, um die Referenzwerte des Omega-3-Index zu bestätigen und für bestimmte Krankheiten zu definieren</w:t>
      </w:r>
      <w:r w:rsidR="007616DB">
        <w:rPr>
          <w:lang w:val="de-DE"/>
        </w:rPr>
        <w:t xml:space="preserve"> </w:t>
      </w:r>
      <w:r w:rsidR="007616DB">
        <w:rPr>
          <w:lang w:val="de-DE"/>
        </w:rPr>
        <w:fldChar w:fldCharType="begin"/>
      </w:r>
      <w:r w:rsidR="007616DB">
        <w:rPr>
          <w:lang w:val="de-DE"/>
        </w:rPr>
        <w:instrText xml:space="preserve"> ADDIN ZOTERO_ITEM CSL_CITATION {"citationID":"uwAabxgm","properties":{"formattedCitation":"(von Schacky &amp; Harris, 2007)","plainCitation":"(von Schacky &amp; Harris, 2007)","noteIndex":0},"citationItems":[{"id":215,"uris":["http://zotero.org/users/8697331/items/HFFCB2IY"],"itemData":{"id":215,"type":"article-journal","abstract":"Cardiac societies recommend the intake of 1 g/day of the two omega-3 fatty acids eicosapentaenoic acid (EPA) and docosahexaenoic acid (DHA) for cardiovascular disease prevention, treatment after a myocardial infarction, prevention of sudden death, and secondary prevention of cardiovascular disease. These recommendations are based on a body of scientific evidence that encompasses literally thousands of publications. Of four large scale intervention studies three also support the recommendations of these cardiac societies. One methodologically questionable study with a negative result led a Cochrane meta-analysis to a null conclusion. This null conclusion, however, has not swayed the recommendations of the cardiac societies mentioned, and has been refuted with good reason by scientific societies.","container-title":"Cardiovascular Research","DOI":"10.1016/j.cardiores.2006.08.019","ISSN":"00086363","issue":"2","journalAbbreviation":"Cardiovascular Research","language":"en","page":"310-315","source":"DOI.org (Crossref)","title":"Cardiovascular benefits of omega-3 fatty acids","volume":"73","author":[{"family":"Schacky","given":"Clemens","non-dropping-particle":"von"},{"family":"Harris","given":"Wiliam S."}],"issued":{"date-parts":[["2007"]]}}}],"schema":"https://github.com/citation-style-language/schema/raw/master/csl-citation.json"} </w:instrText>
      </w:r>
      <w:r w:rsidR="007616DB">
        <w:rPr>
          <w:lang w:val="de-DE"/>
        </w:rPr>
        <w:fldChar w:fldCharType="separate"/>
      </w:r>
      <w:r w:rsidR="007616DB">
        <w:rPr>
          <w:noProof/>
          <w:lang w:val="de-DE"/>
        </w:rPr>
        <w:t>(von Schacky &amp; Harris, 2007)</w:t>
      </w:r>
      <w:r w:rsidR="007616DB">
        <w:rPr>
          <w:lang w:val="de-DE"/>
        </w:rPr>
        <w:fldChar w:fldCharType="end"/>
      </w:r>
      <w:r w:rsidR="007616DB">
        <w:rPr>
          <w:lang w:val="de-DE"/>
        </w:rPr>
        <w:t>.</w:t>
      </w:r>
    </w:p>
    <w:p w14:paraId="18889254" w14:textId="49A22090" w:rsidR="00C819A2" w:rsidRPr="00A905A1" w:rsidRDefault="00C819A2" w:rsidP="00EF3C89">
      <w:pPr>
        <w:rPr>
          <w:lang w:val="de-DE"/>
        </w:rPr>
      </w:pPr>
    </w:p>
    <w:p w14:paraId="61202F43" w14:textId="00AA6AE4" w:rsidR="00F727F5" w:rsidRPr="00A905A1" w:rsidRDefault="00E542CE" w:rsidP="00703A20">
      <w:pPr>
        <w:pStyle w:val="berschrift1"/>
      </w:pPr>
      <w:bookmarkStart w:id="22" w:name="_Toc105321382"/>
      <w:r w:rsidRPr="00A905A1">
        <w:t>Fazit</w:t>
      </w:r>
      <w:bookmarkEnd w:id="22"/>
    </w:p>
    <w:p w14:paraId="0078AC0C" w14:textId="1D7B0176" w:rsidR="00330A35" w:rsidRPr="002D13BD" w:rsidRDefault="00F0527E" w:rsidP="00F0527E">
      <w:pPr>
        <w:rPr>
          <w:lang w:val="de-DE"/>
        </w:rPr>
      </w:pPr>
      <w:r w:rsidRPr="002D13BD">
        <w:rPr>
          <w:lang w:val="de-DE"/>
        </w:rPr>
        <w:t xml:space="preserve">Die Ernährung und die damit verbundene Aufnahme von Omega-3-Fettsäuren </w:t>
      </w:r>
      <w:r w:rsidR="00313741">
        <w:rPr>
          <w:lang w:val="de-DE"/>
        </w:rPr>
        <w:t>beeinflussen</w:t>
      </w:r>
      <w:r w:rsidRPr="002D13BD">
        <w:rPr>
          <w:lang w:val="de-DE"/>
        </w:rPr>
        <w:t xml:space="preserve"> unsere Gesundheit. Heutzutage beträgt das Verhältnis von Omega-6 zu Omega-3 Fettsäuren in der westlichen Welt durchschnittlich 16:1. Dabei hat der Anteil der Omega-3-Fettsäuren abgenommen und gleichzeitig ist die Menge an Omega-6-Fettsäuren gestiegen</w:t>
      </w:r>
      <w:r w:rsidR="00903265" w:rsidRPr="002D13BD">
        <w:rPr>
          <w:lang w:val="de-DE"/>
        </w:rPr>
        <w:t xml:space="preserve"> </w:t>
      </w:r>
      <w:r w:rsidR="00903265" w:rsidRPr="002D13BD">
        <w:rPr>
          <w:lang w:val="de-DE"/>
        </w:rPr>
        <w:fldChar w:fldCharType="begin"/>
      </w:r>
      <w:r w:rsidR="00903265" w:rsidRPr="002D13BD">
        <w:rPr>
          <w:lang w:val="de-DE"/>
        </w:rPr>
        <w:instrText xml:space="preserve"> ADDIN ZOTERO_ITEM CSL_CITATION {"citationID":"Kh29sklD","properties":{"formattedCitation":"(Simopoulos, 2002)","plainCitation":"(Simopoulos, 2002)","noteIndex":0},"citationItems":[{"id":211,"uris":["http://zotero.org/users/8697331/items/K97KKZ9I"],"itemData":{"id":211,"type":"article-journal","abstract":"Several sources of information suggest that human beings evolved on a diet with a ratio of omega-6 to omega-3 essential fatty acids (EFA) of </w:instrText>
      </w:r>
      <w:r w:rsidR="00903265" w:rsidRPr="002D13BD">
        <w:rPr>
          <w:rFonts w:ascii="Cambria Math" w:hAnsi="Cambria Math" w:cs="Cambria Math"/>
          <w:lang w:val="de-DE"/>
        </w:rPr>
        <w:instrText>∼</w:instrText>
      </w:r>
      <w:r w:rsidR="00903265" w:rsidRPr="002D13BD">
        <w:rPr>
          <w:lang w:val="de-DE"/>
        </w:rPr>
        <w:instrText xml:space="preserve"> 1 whereas in Western diets the ratio is 15/1–16.7/1. Western diets are deﬁcient in omega-3 fatty acids, and have excessive amounts of omega-6 fatty acids compared with the diet on which human beings evolved and their genetic patterns were established. Excessive amounts of omega-6 polyunsaturated fatty acids (PUFA) and a very high omega-6/omega-3 ratio, as is found in today’s Western diets, promote the pathogenesis of many diseases, including cardiovascular disease, cancer, and inﬂammatory and autoimmune diseases, whereas increased levels of omega-3 PUFA (a low omega-6/omega-3 ratio) exert suppressive effects. In the secondary prevention of cardiovascular disease, a ratio of 4/1 was associated with a 70% decrease in total mortality. A ratio of 2.5/1 reduced rectal cell proliferation in patients with colorectal cancer, whereas a ratio of 4/1 with the same amount of omega-3 PUFA had no effect. The lower omega-6/omega-3 ratio in women with breast cancer was associated with decreased risk. A ratio of 2–3/1 suppressed inﬂammation in patients with rheumatoid arthritis, and a ratio of 5/1 had a beneﬁcial effect on patients with asthma, whereas a ratio of 10/1 had adverse consequences. These studies indicate that the optimal ratio may vary with the disease under consideration. This is consistent with the fact that chronic diseases are multigenic and multifactorial. Therefore, it is quite possible that the therapeutic dose of omega-3 fatty acids will depend on the degree of severity of disease resulting from the genetic predisposition. A lower ratio of omega-6/omega-3 fatty acids is more desirable in reducing the risk of many of the chronic diseases of high prevalence in Western societies, as well as in the developing countries, that are being exported to the rest of the world. © 2002 Éditions scientiﬁques et médicales Elsevier SAS. All rights reserved.","container-title":"Biomedicine &amp; Pharmacotherapy","DOI":"10.1016/S0753-3322(02)00253-6","ISSN":"07533322","issue":"8","journalAbbreviation":"Biomedicine &amp; Pharmacotherapy","language":"en","page":"365-379","source":"DOI.org (Crossref)","title":"The importance of the ratio of omega-6/omega-3 essential fatty acids","volume":"56","author":[{"family":"Simopoulos","given":"A.P"}],"issued":{"date-parts":[["2002"]]}}}],"schema":"https://github.com/citation-style-language/schema/raw/master/csl-citation.json"} </w:instrText>
      </w:r>
      <w:r w:rsidR="00903265" w:rsidRPr="002D13BD">
        <w:rPr>
          <w:lang w:val="de-DE"/>
        </w:rPr>
        <w:fldChar w:fldCharType="separate"/>
      </w:r>
      <w:r w:rsidR="00903265" w:rsidRPr="002D13BD">
        <w:rPr>
          <w:noProof/>
          <w:lang w:val="de-DE"/>
        </w:rPr>
        <w:t>(Simopoulos, 2002)</w:t>
      </w:r>
      <w:r w:rsidR="00903265" w:rsidRPr="002D13BD">
        <w:rPr>
          <w:lang w:val="de-DE"/>
        </w:rPr>
        <w:fldChar w:fldCharType="end"/>
      </w:r>
      <w:r w:rsidRPr="002D13BD">
        <w:rPr>
          <w:lang w:val="de-DE"/>
        </w:rPr>
        <w:t>.</w:t>
      </w:r>
      <w:r w:rsidR="005459DE" w:rsidRPr="002D13BD">
        <w:rPr>
          <w:lang w:val="de-DE"/>
        </w:rPr>
        <w:t xml:space="preserve"> </w:t>
      </w:r>
      <w:r w:rsidR="00330A35" w:rsidRPr="002D13BD">
        <w:rPr>
          <w:lang w:val="de-DE"/>
        </w:rPr>
        <w:t>Die Wirkung von Omega-3-Fettsäuren bringen, wie im Abschnitt der Ergebnisse erwähnt, zahlreiche Vorteile für die kardiovaskuläre Gesundheit mit sich. Die Eidgenössische Ernährungskommission</w:t>
      </w:r>
      <w:r w:rsidR="00EB34A7" w:rsidRPr="002D13BD">
        <w:rPr>
          <w:lang w:val="de-DE"/>
        </w:rPr>
        <w:t xml:space="preserve"> (EEK</w:t>
      </w:r>
      <w:r w:rsidR="00EB34A7" w:rsidRPr="002D13BD">
        <w:rPr>
          <w:lang w:val="de-DE"/>
        </w:rPr>
        <w:fldChar w:fldCharType="begin"/>
      </w:r>
      <w:r w:rsidR="00EB34A7" w:rsidRPr="002D13BD">
        <w:instrText xml:space="preserve"> XE "</w:instrText>
      </w:r>
      <w:r w:rsidR="00EB34A7" w:rsidRPr="002D13BD">
        <w:rPr>
          <w:lang w:val="de-DE"/>
        </w:rPr>
        <w:instrText>EEK</w:instrText>
      </w:r>
      <w:r w:rsidR="00EB34A7" w:rsidRPr="002D13BD">
        <w:instrText>" \t "</w:instrText>
      </w:r>
      <w:r w:rsidR="00EB34A7" w:rsidRPr="002D13BD">
        <w:rPr>
          <w:rFonts w:asciiTheme="minorHAnsi" w:hAnsiTheme="minorHAnsi" w:cstheme="minorHAnsi"/>
          <w:i/>
        </w:rPr>
        <w:instrText>Eidgenössische Ernährungskommission</w:instrText>
      </w:r>
      <w:r w:rsidR="00EB34A7" w:rsidRPr="002D13BD">
        <w:instrText xml:space="preserve">" </w:instrText>
      </w:r>
      <w:r w:rsidR="00EB34A7" w:rsidRPr="002D13BD">
        <w:rPr>
          <w:lang w:val="de-DE"/>
        </w:rPr>
        <w:fldChar w:fldCharType="end"/>
      </w:r>
      <w:r w:rsidR="00EB34A7" w:rsidRPr="002D13BD">
        <w:rPr>
          <w:lang w:val="de-DE"/>
        </w:rPr>
        <w:t>)</w:t>
      </w:r>
      <w:r w:rsidR="00330A35" w:rsidRPr="002D13BD">
        <w:rPr>
          <w:lang w:val="de-DE"/>
        </w:rPr>
        <w:t xml:space="preserve"> empfiehlt eine Tageszufuhr von </w:t>
      </w:r>
      <w:r w:rsidR="00903265" w:rsidRPr="002D13BD">
        <w:rPr>
          <w:lang w:val="de-DE"/>
        </w:rPr>
        <w:t xml:space="preserve">total </w:t>
      </w:r>
      <w:r w:rsidR="00330A35" w:rsidRPr="002D13BD">
        <w:rPr>
          <w:lang w:val="de-DE"/>
        </w:rPr>
        <w:t>500mg EPA und DHA</w:t>
      </w:r>
      <w:r w:rsidR="00A914A7" w:rsidRPr="002D13BD">
        <w:rPr>
          <w:lang w:val="de-DE"/>
        </w:rPr>
        <w:t xml:space="preserve"> </w:t>
      </w:r>
      <w:r w:rsidR="00A914A7" w:rsidRPr="002D13BD">
        <w:rPr>
          <w:lang w:val="de-DE"/>
        </w:rPr>
        <w:fldChar w:fldCharType="begin"/>
      </w:r>
      <w:r w:rsidR="00A914A7" w:rsidRPr="002D13BD">
        <w:rPr>
          <w:lang w:val="de-DE"/>
        </w:rPr>
        <w:instrText xml:space="preserve"> ADDIN ZOTERO_ITEM CSL_CITATION {"citationID":"z2Zv0FHr","properties":{"formattedCitation":"(Schweizerische Gesellschaft f\\uc0\\u252{}r Ern\\uc0\\u228{}hrung, 2013)","plainCitation":"(Schweizerische Gesellschaft für Ernährung, 2013)","noteIndex":0},"citationItems":[{"id":254,"uris":["http://zotero.org/users/8697331/items/9P2WWK36"],"itemData":{"id":254,"type":"webpage","abstract":"Die Eidgenössische Ernährungskommission ist eine ausserparlamentarische Kommission mit beratender Funktion. Sie erarbeitet zuhanden des Bundesrates und des Bundesamtes für Lebensmittelsicherheit und Veterinärwesen (BLV) Stellungnahmen und Expertenberichte im Gebiet der Ernährung bzw. über deren Einfluss auf die Gesundheit. Zu ausgewählten Nährstoffen … Weiterlesen","container-title":"Schweizerische Gesellschaft für Ernährung","language":"de-DE","title":"Nährstoffempfehlungen - Schweizer Referenzwerte","URL":"https://www.sge-ssn.ch/grundlagen/lebensmittel-und-naehrstoffe/naehrstoffempfehlungen/empfehlungen-blv/","author":[{"family":"Schweizerische Gesellschaft für Ernährung","given":""}],"accessed":{"date-parts":[["2022",6,1]]},"issued":{"date-parts":[["2013"]]}}}],"schema":"https://github.com/citation-style-language/schema/raw/master/csl-citation.json"} </w:instrText>
      </w:r>
      <w:r w:rsidR="00A914A7" w:rsidRPr="002D13BD">
        <w:rPr>
          <w:lang w:val="de-DE"/>
        </w:rPr>
        <w:fldChar w:fldCharType="separate"/>
      </w:r>
      <w:r w:rsidR="00A914A7" w:rsidRPr="002D13BD">
        <w:rPr>
          <w:rFonts w:cs="Arial"/>
          <w:lang w:val="de-DE"/>
        </w:rPr>
        <w:t>(Schweizerische Gesellschaft für Ernährung, 2013)</w:t>
      </w:r>
      <w:r w:rsidR="00A914A7" w:rsidRPr="002D13BD">
        <w:rPr>
          <w:lang w:val="de-DE"/>
        </w:rPr>
        <w:fldChar w:fldCharType="end"/>
      </w:r>
      <w:r w:rsidR="00330A35" w:rsidRPr="002D13BD">
        <w:rPr>
          <w:lang w:val="de-DE"/>
        </w:rPr>
        <w:t xml:space="preserve">. Diese Werte werden von </w:t>
      </w:r>
      <w:r w:rsidR="00A76A18" w:rsidRPr="002D13BD">
        <w:rPr>
          <w:lang w:val="de-DE"/>
        </w:rPr>
        <w:t>rund 76</w:t>
      </w:r>
      <w:r w:rsidR="000A5CD8">
        <w:rPr>
          <w:lang w:val="de-DE"/>
        </w:rPr>
        <w:t xml:space="preserve"> </w:t>
      </w:r>
      <w:r w:rsidR="00A76A18" w:rsidRPr="002D13BD">
        <w:rPr>
          <w:lang w:val="de-DE"/>
        </w:rPr>
        <w:t>% der Menschen in Europa</w:t>
      </w:r>
      <w:r w:rsidR="00330A35" w:rsidRPr="002D13BD">
        <w:rPr>
          <w:lang w:val="de-DE"/>
        </w:rPr>
        <w:t xml:space="preserve"> nicht erreicht</w:t>
      </w:r>
      <w:r w:rsidR="00A76A18" w:rsidRPr="002D13BD">
        <w:rPr>
          <w:lang w:val="de-DE"/>
        </w:rPr>
        <w:t xml:space="preserve"> </w:t>
      </w:r>
      <w:r w:rsidR="00855D51" w:rsidRPr="002D13BD">
        <w:rPr>
          <w:lang w:val="de-DE"/>
        </w:rPr>
        <w:fldChar w:fldCharType="begin"/>
      </w:r>
      <w:r w:rsidR="00855D51" w:rsidRPr="002D13BD">
        <w:rPr>
          <w:lang w:val="de-DE"/>
        </w:rPr>
        <w:instrText xml:space="preserve"> ADDIN ZOTERO_ITEM CSL_CITATION {"citationID":"8el8STcp","properties":{"formattedCitation":"(von Schacky, 2019)","plainCitation":"(von Schacky, 2019)","noteIndex":0},"citationItems":[{"id":257,"uris":["http://zotero.org/users/8697331/items/FUN2EHQ6"],"itemData":{"id":257,"type":"article-journal","abstract":"Zusammenfassung\n            \n              Hintergrund\n              Über die Wirkungen von Omega-3-Fettsäuren herrscht Verwirrung. Wissenschaftliche Untersuchungen brachten scheinbar keine Klarheit. Leitlinien und Regulierungsbehörden widersprechen einander.\n            \n            \n              Ziel der Übersicht\n              Der vorliegende Beitrag will Klarheit schaffen, indem statt der Zufuhr die Spiegel der Eicosapentaensäure (EPA) und Docosahexaensäure (DHA) in Erythrozyten als prozentualer Anteil aller gemessenen Fettsäuren (Omega-3-Index) betrachtet werden.\n            \n            \n              Datenlage\n              Die breiteste Datenbasis aller Methoden zur Fettsäureanalytik hat der standardisierte HS-Omega</w:instrText>
      </w:r>
      <w:r w:rsidR="00855D51" w:rsidRPr="002D13BD">
        <w:rPr>
          <w:rFonts w:ascii="Cambria Math" w:hAnsi="Cambria Math" w:cs="Cambria Math"/>
          <w:lang w:val="de-DE"/>
        </w:rPr>
        <w:instrText>‑</w:instrText>
      </w:r>
      <w:r w:rsidR="00855D51" w:rsidRPr="002D13BD">
        <w:rPr>
          <w:lang w:val="de-DE"/>
        </w:rPr>
        <w:instrText>3 Index® (Omegametrix, Martinsried, Deutschland). Er erfasst den EPA+DHA-Status einer Person und liegt minimal bei 2 %, maximal bei 20 % und optimal zwischen 8 und 11 %. In vielen westlichen Ländern, aber nicht in Japan oder Südkorea sind die Mittelwerte suboptimal. Suboptimale Werte korrelieren mit einer erhöhten Gesamtmortalität, einem plötzlichen Herztod, tödlichen und nichttödlichen Myokardinfarkten, anderen kardiovaskulären Erkrankungen, kognitiven Einschränkungen, Major-Depression, Frühgeburten und weiteren Gesundheitsproblemen. Interventionsstudien zu Surrogat- und Intermediärparametern zeigten viele positive Effekte, die, wenn gemessen, mit dem Omega-3-Index korrelierten. Wegen methodischer Mängel, die erst aus der Perspektive des Omega-3-Index erkennbar wurden, waren zahlreiche, auch große, Interventionsstudien mit klinischen Endpunkten nicht positiv, was sich in den jeweiligen Metaanalysen spiegelt. In Interventionsstudien ohne methodische Mängel wurden die genannten klinischen Endpunkte vermindert.\n            \n            \n              Schlussfolgerung\n              Alle Menschen haben Spiegel von EPA+DHA. Bei methodisch korrekter Erfassung in Erythrozyten liegt der optimale Bereich zwischen 8 und 11 %. Mangelzustände bedingen teils schwerwiegende Gesundheitsprobleme, denen mit optimalen Spiegeln vorgebeugt werden kann.\n            \n          , \n            Abstract\n            \n              Background\n              Confusion reigns about omega</w:instrText>
      </w:r>
      <w:r w:rsidR="00855D51" w:rsidRPr="002D13BD">
        <w:rPr>
          <w:rFonts w:ascii="Cambria Math" w:hAnsi="Cambria Math" w:cs="Cambria Math"/>
          <w:lang w:val="de-DE"/>
        </w:rPr>
        <w:instrText>‑</w:instrText>
      </w:r>
      <w:r w:rsidR="00855D51" w:rsidRPr="002D13BD">
        <w:rPr>
          <w:lang w:val="de-DE"/>
        </w:rPr>
        <w:instrText>3 fatty acids and their effects. Scientific investigations did not appear to clarify the issue. Guidelines and regulatory authorities contradict each other.\n            \n            \n              Objective\n              This article provides clarity by considering not intake but levels of eicosapentaenoic acid (EPA) and docosahexaenoic acid (DHA) in erythrocytes as a percentage of all fatty acids measured (omega</w:instrText>
      </w:r>
      <w:r w:rsidR="00855D51" w:rsidRPr="002D13BD">
        <w:rPr>
          <w:rFonts w:ascii="Cambria Math" w:hAnsi="Cambria Math" w:cs="Cambria Math"/>
          <w:lang w:val="de-DE"/>
        </w:rPr>
        <w:instrText>‑</w:instrText>
      </w:r>
      <w:r w:rsidR="00855D51" w:rsidRPr="002D13BD">
        <w:rPr>
          <w:lang w:val="de-DE"/>
        </w:rPr>
        <w:instrText>3 index).\n            \n            \n              Current data\n              The largest database of all methods of fatty acid analyses has been generated with the standardized HS-Omega</w:instrText>
      </w:r>
      <w:r w:rsidR="00855D51" w:rsidRPr="002D13BD">
        <w:rPr>
          <w:rFonts w:ascii="Cambria Math" w:hAnsi="Cambria Math" w:cs="Cambria Math"/>
          <w:lang w:val="de-DE"/>
        </w:rPr>
        <w:instrText>‑</w:instrText>
      </w:r>
      <w:r w:rsidR="00855D51" w:rsidRPr="002D13BD">
        <w:rPr>
          <w:lang w:val="de-DE"/>
        </w:rPr>
        <w:instrText>3 Index® (Omegametrix, Martinsried, Deutschland). The omega</w:instrText>
      </w:r>
      <w:r w:rsidR="00855D51" w:rsidRPr="002D13BD">
        <w:rPr>
          <w:rFonts w:ascii="Cambria Math" w:hAnsi="Cambria Math" w:cs="Cambria Math"/>
          <w:lang w:val="de-DE"/>
        </w:rPr>
        <w:instrText>‑</w:instrText>
      </w:r>
      <w:r w:rsidR="00855D51" w:rsidRPr="002D13BD">
        <w:rPr>
          <w:lang w:val="de-DE"/>
        </w:rPr>
        <w:instrText>3 index assesses the in EPA+DHA status of a person, has a minimum of 2%, a maximum of 20%, and is optimal between 8% and 11%. In many western countries but not in Japan or South Korea, mean levels are suboptimal. Suboptimal levels correlate with increased total mortality, sudden cardiac death, fatal and non-fatal myocardial infarction, other cardiovascular diseases, cognitive impairment, major depression, premature birth and other health issues. Interventional studies on surrogate and intermediary parameters demonstrated many positive effects, correlating with the omega</w:instrText>
      </w:r>
      <w:r w:rsidR="00855D51" w:rsidRPr="002D13BD">
        <w:rPr>
          <w:rFonts w:ascii="Cambria Math" w:hAnsi="Cambria Math" w:cs="Cambria Math"/>
          <w:lang w:val="de-DE"/>
        </w:rPr>
        <w:instrText>‑</w:instrText>
      </w:r>
      <w:r w:rsidR="00855D51" w:rsidRPr="002D13BD">
        <w:rPr>
          <w:lang w:val="de-DE"/>
        </w:rPr>
        <w:instrText>3 index when measured. Due to issues in methodology that became apparent from the perspective of the omega</w:instrText>
      </w:r>
      <w:r w:rsidR="00855D51" w:rsidRPr="002D13BD">
        <w:rPr>
          <w:rFonts w:ascii="Cambria Math" w:hAnsi="Cambria Math" w:cs="Cambria Math"/>
          <w:lang w:val="de-DE"/>
        </w:rPr>
        <w:instrText>‑</w:instrText>
      </w:r>
      <w:r w:rsidR="00855D51" w:rsidRPr="002D13BD">
        <w:rPr>
          <w:lang w:val="de-DE"/>
        </w:rPr>
        <w:instrText xml:space="preserve">3 index many, even large interventional trials with clinical endpoints were not positive, which is reflected in pertinent meta-analyses. In contrast, interventional trials without issues in methodology the clinical endpoints mentioned were reduced.\n            \n            \n              Conclusion\n              All humans have levels of EPA+DHA that if methodologically correctly assessed in erythrocytes, are optimal between 8% and 11%. Deficits can cause serious health issues that can be prevented by optimal levels.","container-title":"Der Internist","DOI":"10.1007/s00108-019-00687-x","ISSN":"0020-9554, 1432-1289","issue":"12","journalAbbreviation":"Internist","language":"de","page":"1319-1327","source":"DOI.org (Crossref)","title":"Verwirrung um die Wirkung von Omega-3-Fettsäuren: Betrachtung von Studiendaten unter Berücksichtigung des Omega-3-Index","title-short":"Verwirrung um die Wirkung von Omega-3-Fettsäuren","volume":"60","author":[{"family":"Schacky","given":"Clemens","non-dropping-particle":"von"}],"issued":{"date-parts":[["2019",12]]}}}],"schema":"https://github.com/citation-style-language/schema/raw/master/csl-citation.json"} </w:instrText>
      </w:r>
      <w:r w:rsidR="00855D51" w:rsidRPr="002D13BD">
        <w:rPr>
          <w:lang w:val="de-DE"/>
        </w:rPr>
        <w:fldChar w:fldCharType="separate"/>
      </w:r>
      <w:r w:rsidR="00855D51" w:rsidRPr="002D13BD">
        <w:rPr>
          <w:noProof/>
          <w:lang w:val="de-DE"/>
        </w:rPr>
        <w:t>(von Schacky, 2019)</w:t>
      </w:r>
      <w:r w:rsidR="00855D51" w:rsidRPr="002D13BD">
        <w:rPr>
          <w:lang w:val="de-DE"/>
        </w:rPr>
        <w:fldChar w:fldCharType="end"/>
      </w:r>
      <w:r w:rsidR="00A76A18" w:rsidRPr="002D13BD">
        <w:rPr>
          <w:lang w:val="de-DE"/>
        </w:rPr>
        <w:t>.</w:t>
      </w:r>
      <w:r w:rsidR="00855D51" w:rsidRPr="002D13BD">
        <w:rPr>
          <w:lang w:val="de-DE"/>
        </w:rPr>
        <w:t xml:space="preserve"> </w:t>
      </w:r>
      <w:r w:rsidR="00ED53FB" w:rsidRPr="002D13BD">
        <w:rPr>
          <w:lang w:val="de-DE"/>
        </w:rPr>
        <w:t xml:space="preserve">Zusätzlich dazu zeigten die beschriebenen Studien, dass </w:t>
      </w:r>
      <w:r w:rsidR="00FD770A" w:rsidRPr="002D13BD">
        <w:rPr>
          <w:lang w:val="de-DE"/>
        </w:rPr>
        <w:t>ein optimaler Wert</w:t>
      </w:r>
      <w:r w:rsidR="00ED53FB" w:rsidRPr="002D13BD">
        <w:rPr>
          <w:lang w:val="de-DE"/>
        </w:rPr>
        <w:t xml:space="preserve"> des Omega-3-Index zwischen 8</w:t>
      </w:r>
      <w:r w:rsidR="000A5CD8">
        <w:rPr>
          <w:lang w:val="de-DE"/>
        </w:rPr>
        <w:t xml:space="preserve"> </w:t>
      </w:r>
      <w:r w:rsidR="00ED53FB" w:rsidRPr="002D13BD">
        <w:rPr>
          <w:lang w:val="de-DE"/>
        </w:rPr>
        <w:t>% und 11</w:t>
      </w:r>
      <w:r w:rsidR="000A5CD8">
        <w:rPr>
          <w:lang w:val="de-DE"/>
        </w:rPr>
        <w:t xml:space="preserve"> </w:t>
      </w:r>
      <w:r w:rsidR="00ED53FB" w:rsidRPr="002D13BD">
        <w:rPr>
          <w:lang w:val="de-DE"/>
        </w:rPr>
        <w:t xml:space="preserve">% liegt. Dazu müsste weit mehr als die von der EEK empfohlene Menge konsumiert werden. </w:t>
      </w:r>
      <w:r w:rsidR="00330A35" w:rsidRPr="002D13BD">
        <w:rPr>
          <w:lang w:val="de-DE"/>
        </w:rPr>
        <w:t xml:space="preserve">Daher ist es von grosser Wichtigkeit den Omega-3-Index als Risikofaktor zu etablieren und die </w:t>
      </w:r>
      <w:r w:rsidR="00EB34A7" w:rsidRPr="002D13BD">
        <w:rPr>
          <w:lang w:val="de-DE"/>
        </w:rPr>
        <w:t>Referenzwerte</w:t>
      </w:r>
      <w:r w:rsidR="00330A35" w:rsidRPr="002D13BD">
        <w:rPr>
          <w:lang w:val="de-DE"/>
        </w:rPr>
        <w:t xml:space="preserve"> der Omega-3-Fettsäuren zu erhöhen. Dies würde den Anteil der Todesfälle aufgrund von Herz-Kreislauf-Erkrankungen stark reduzieren und damit verbunden auch hohe Kosten </w:t>
      </w:r>
      <w:r w:rsidR="00014F20">
        <w:rPr>
          <w:lang w:val="de-DE"/>
        </w:rPr>
        <w:t xml:space="preserve">des Gesundheitssystems </w:t>
      </w:r>
      <w:r w:rsidR="00330A35" w:rsidRPr="002D13BD">
        <w:rPr>
          <w:lang w:val="de-DE"/>
        </w:rPr>
        <w:t xml:space="preserve">einsparen. </w:t>
      </w:r>
    </w:p>
    <w:p w14:paraId="0FEC82C3" w14:textId="77777777" w:rsidR="005B214F" w:rsidRDefault="005B214F" w:rsidP="001D4326">
      <w:pPr>
        <w:rPr>
          <w:color w:val="538135" w:themeColor="accent6" w:themeShade="BF"/>
          <w:lang w:val="de-DE"/>
        </w:rPr>
        <w:sectPr w:rsidR="005B214F" w:rsidSect="00B5414D">
          <w:headerReference w:type="default" r:id="rId16"/>
          <w:footerReference w:type="default" r:id="rId17"/>
          <w:pgSz w:w="11906" w:h="16838"/>
          <w:pgMar w:top="1417" w:right="1417" w:bottom="1134" w:left="1417" w:header="708" w:footer="708" w:gutter="0"/>
          <w:pgNumType w:start="1"/>
          <w:cols w:space="708"/>
          <w:docGrid w:linePitch="360"/>
        </w:sectPr>
      </w:pPr>
    </w:p>
    <w:p w14:paraId="1A12C247" w14:textId="05E300B6" w:rsidR="00E8296D" w:rsidRPr="00A905A1" w:rsidRDefault="007F6DA6" w:rsidP="00703A20">
      <w:pPr>
        <w:pStyle w:val="VerzeichnisseArbeit"/>
      </w:pPr>
      <w:bookmarkStart w:id="23" w:name="_Toc105321383"/>
      <w:r w:rsidRPr="00A905A1">
        <w:lastRenderedPageBreak/>
        <w:t>Literatur</w:t>
      </w:r>
      <w:r w:rsidR="00E10E5A" w:rsidRPr="00A905A1">
        <w:t>verzeichnis</w:t>
      </w:r>
      <w:bookmarkEnd w:id="23"/>
    </w:p>
    <w:p w14:paraId="09AB49E8" w14:textId="77777777" w:rsidR="005C0577" w:rsidRPr="009A43E6" w:rsidRDefault="005C0577" w:rsidP="005C0577">
      <w:pPr>
        <w:pStyle w:val="Literaturverzeichnis1"/>
        <w:ind w:left="567" w:hanging="567"/>
        <w:jc w:val="left"/>
        <w:rPr>
          <w:lang w:val="en-US"/>
        </w:rPr>
      </w:pPr>
      <w:r w:rsidRPr="005C0577">
        <w:fldChar w:fldCharType="begin"/>
      </w:r>
      <w:r w:rsidRPr="005C0577">
        <w:instrText xml:space="preserve"> ADDIN ZOTERO_BIBL {"uncited":[],"omitted":[],"custom":[]} CSL_BIBLIOGRAPHY </w:instrText>
      </w:r>
      <w:r w:rsidRPr="005C0577">
        <w:fldChar w:fldCharType="separate"/>
      </w:r>
      <w:r w:rsidRPr="005C0577">
        <w:t xml:space="preserve">Albert, C. M., Campos, H., Stampfer, M. J., Ridker, P. M., Manson, J. E., Willett, W. C., &amp; Ma, J. (2002). </w:t>
      </w:r>
      <w:r w:rsidRPr="009A43E6">
        <w:rPr>
          <w:lang w:val="en-US"/>
        </w:rPr>
        <w:t>Blood Levels of Long-Chain n–3 Fatty Acids and the Risk of Sudden Death. New England Journal of Medicine, 346(15), 1113–1118. https://doi.org/10.1056/NEJMoa012918</w:t>
      </w:r>
    </w:p>
    <w:p w14:paraId="0B3F1064" w14:textId="77777777" w:rsidR="005C0577" w:rsidRPr="009A43E6" w:rsidRDefault="005C0577" w:rsidP="005C0577">
      <w:pPr>
        <w:pStyle w:val="Literaturverzeichnis1"/>
        <w:ind w:left="567" w:hanging="567"/>
        <w:jc w:val="left"/>
        <w:rPr>
          <w:lang w:val="en-US"/>
        </w:rPr>
      </w:pPr>
      <w:r w:rsidRPr="009A43E6">
        <w:rPr>
          <w:lang w:val="en-US"/>
        </w:rPr>
        <w:t xml:space="preserve">Bang, H. O., &amp; </w:t>
      </w:r>
      <w:proofErr w:type="spellStart"/>
      <w:r w:rsidRPr="009A43E6">
        <w:rPr>
          <w:lang w:val="en-US"/>
        </w:rPr>
        <w:t>Dyerberg</w:t>
      </w:r>
      <w:proofErr w:type="spellEnd"/>
      <w:r w:rsidRPr="009A43E6">
        <w:rPr>
          <w:lang w:val="en-US"/>
        </w:rPr>
        <w:t>, J. (1980). Lipid Metabolism and Ischemic Heart Disease in Greenland Eskimos. Advances in Nutritional Research, Springer, Boston, 1–22.</w:t>
      </w:r>
    </w:p>
    <w:p w14:paraId="0D648E45" w14:textId="77777777" w:rsidR="005C0577" w:rsidRPr="009A43E6" w:rsidRDefault="005C0577" w:rsidP="005C0577">
      <w:pPr>
        <w:pStyle w:val="Literaturverzeichnis1"/>
        <w:ind w:left="567" w:hanging="567"/>
        <w:jc w:val="left"/>
        <w:rPr>
          <w:lang w:val="en-US"/>
        </w:rPr>
      </w:pPr>
      <w:r w:rsidRPr="009A43E6">
        <w:rPr>
          <w:lang w:val="en-US"/>
        </w:rPr>
        <w:t xml:space="preserve">Bhatt, D. L., Steg, P. G., Miller, M., Brinton, E. A., Jacobson, T. A., Ketchum, S. B., Doyle, R. T., </w:t>
      </w:r>
      <w:proofErr w:type="spellStart"/>
      <w:r w:rsidRPr="009A43E6">
        <w:rPr>
          <w:lang w:val="en-US"/>
        </w:rPr>
        <w:t>Juliano</w:t>
      </w:r>
      <w:proofErr w:type="spellEnd"/>
      <w:r w:rsidRPr="009A43E6">
        <w:rPr>
          <w:lang w:val="en-US"/>
        </w:rPr>
        <w:t xml:space="preserve">, R. A., Jiao, L., </w:t>
      </w:r>
      <w:proofErr w:type="spellStart"/>
      <w:r w:rsidRPr="009A43E6">
        <w:rPr>
          <w:lang w:val="en-US"/>
        </w:rPr>
        <w:t>Granowitz</w:t>
      </w:r>
      <w:proofErr w:type="spellEnd"/>
      <w:r w:rsidRPr="009A43E6">
        <w:rPr>
          <w:lang w:val="en-US"/>
        </w:rPr>
        <w:t xml:space="preserve">, C., Tardif, J.-C., &amp; Ballantyne, C. M. (2019). Cardiovascular Risk Reduction with </w:t>
      </w:r>
      <w:proofErr w:type="spellStart"/>
      <w:r w:rsidRPr="009A43E6">
        <w:rPr>
          <w:lang w:val="en-US"/>
        </w:rPr>
        <w:t>Icosapent</w:t>
      </w:r>
      <w:proofErr w:type="spellEnd"/>
      <w:r w:rsidRPr="009A43E6">
        <w:rPr>
          <w:lang w:val="en-US"/>
        </w:rPr>
        <w:t xml:space="preserve"> Ethyl for Hypertriglyceridemia. New England Journal of Medicine, 380(1), 11–22. https://doi.org/10.1056/NEJMoa1812792</w:t>
      </w:r>
    </w:p>
    <w:p w14:paraId="65B29A8C" w14:textId="77777777" w:rsidR="005C0577" w:rsidRPr="009A43E6" w:rsidRDefault="005C0577" w:rsidP="005C0577">
      <w:pPr>
        <w:pStyle w:val="Literaturverzeichnis1"/>
        <w:ind w:left="567" w:hanging="567"/>
        <w:jc w:val="left"/>
        <w:rPr>
          <w:lang w:val="en-US"/>
        </w:rPr>
      </w:pPr>
      <w:r w:rsidRPr="009A43E6">
        <w:rPr>
          <w:lang w:val="en-US"/>
        </w:rPr>
        <w:t xml:space="preserve">Fontes, J. D., Rahman, F., Lacey, S., Larson, M. G., </w:t>
      </w:r>
      <w:proofErr w:type="spellStart"/>
      <w:r w:rsidRPr="009A43E6">
        <w:rPr>
          <w:lang w:val="en-US"/>
        </w:rPr>
        <w:t>Vasan</w:t>
      </w:r>
      <w:proofErr w:type="spellEnd"/>
      <w:r w:rsidRPr="009A43E6">
        <w:rPr>
          <w:lang w:val="en-US"/>
        </w:rPr>
        <w:t>, R. S., Benjamin, E. J., Harris, W. S., &amp; Robins, S. J. (2015). Red blood cell fatty acids and biomarkers of inflammation: A cross-sectional study in a community-based cohort. Atherosclerosis, 240(2), 6. https://doi.org/10.1016/j.atherosclerosis.2015.03.043</w:t>
      </w:r>
    </w:p>
    <w:p w14:paraId="0FDFD084" w14:textId="77777777" w:rsidR="005C0577" w:rsidRPr="009A43E6" w:rsidRDefault="005C0577" w:rsidP="005C0577">
      <w:pPr>
        <w:pStyle w:val="Literaturverzeichnis1"/>
        <w:ind w:left="567" w:hanging="567"/>
        <w:jc w:val="left"/>
        <w:rPr>
          <w:lang w:val="en-US"/>
        </w:rPr>
      </w:pPr>
      <w:r w:rsidRPr="009A43E6">
        <w:rPr>
          <w:lang w:val="en-US"/>
        </w:rPr>
        <w:t>Harris, W. S. (2007). Omega-3 fatty acids and cardiovascular disease: A case for omega-3 index as a new risk factor. Pharmacological Research, 55(3), 217–223. https://doi.org/10.1016/j.phrs.2007.01.013</w:t>
      </w:r>
    </w:p>
    <w:p w14:paraId="184F21C3" w14:textId="77777777" w:rsidR="005C0577" w:rsidRPr="009A43E6" w:rsidRDefault="005C0577" w:rsidP="005C0577">
      <w:pPr>
        <w:pStyle w:val="Literaturverzeichnis1"/>
        <w:ind w:left="567" w:hanging="567"/>
        <w:jc w:val="left"/>
        <w:rPr>
          <w:lang w:val="fr-CH"/>
        </w:rPr>
      </w:pPr>
      <w:r w:rsidRPr="009A43E6">
        <w:rPr>
          <w:lang w:val="en-US"/>
        </w:rPr>
        <w:t xml:space="preserve">Harris, W. S., </w:t>
      </w:r>
      <w:proofErr w:type="spellStart"/>
      <w:r w:rsidRPr="009A43E6">
        <w:rPr>
          <w:lang w:val="en-US"/>
        </w:rPr>
        <w:t>Tintle</w:t>
      </w:r>
      <w:proofErr w:type="spellEnd"/>
      <w:r w:rsidRPr="009A43E6">
        <w:rPr>
          <w:lang w:val="en-US"/>
        </w:rPr>
        <w:t xml:space="preserve">, N. L., Imamura, F., Qian, F., Korat, A. V. A., </w:t>
      </w:r>
      <w:proofErr w:type="spellStart"/>
      <w:r w:rsidRPr="009A43E6">
        <w:rPr>
          <w:lang w:val="en-US"/>
        </w:rPr>
        <w:t>Marklund</w:t>
      </w:r>
      <w:proofErr w:type="spellEnd"/>
      <w:r w:rsidRPr="009A43E6">
        <w:rPr>
          <w:lang w:val="en-US"/>
        </w:rPr>
        <w:t xml:space="preserve">, M., </w:t>
      </w:r>
      <w:proofErr w:type="spellStart"/>
      <w:r w:rsidRPr="009A43E6">
        <w:rPr>
          <w:lang w:val="en-US"/>
        </w:rPr>
        <w:t>Djoussé</w:t>
      </w:r>
      <w:proofErr w:type="spellEnd"/>
      <w:r w:rsidRPr="009A43E6">
        <w:rPr>
          <w:lang w:val="en-US"/>
        </w:rPr>
        <w:t xml:space="preserve">, L., Bassett, J. K., Carmichael, P.-H., Chen, Y.-Y., </w:t>
      </w:r>
      <w:proofErr w:type="spellStart"/>
      <w:r w:rsidRPr="009A43E6">
        <w:rPr>
          <w:lang w:val="en-US"/>
        </w:rPr>
        <w:t>Hirakawa</w:t>
      </w:r>
      <w:proofErr w:type="spellEnd"/>
      <w:r w:rsidRPr="009A43E6">
        <w:rPr>
          <w:lang w:val="en-US"/>
        </w:rPr>
        <w:t xml:space="preserve">, Y., </w:t>
      </w:r>
      <w:proofErr w:type="spellStart"/>
      <w:r w:rsidRPr="009A43E6">
        <w:rPr>
          <w:lang w:val="en-US"/>
        </w:rPr>
        <w:t>Küpers</w:t>
      </w:r>
      <w:proofErr w:type="spellEnd"/>
      <w:r w:rsidRPr="009A43E6">
        <w:rPr>
          <w:lang w:val="en-US"/>
        </w:rPr>
        <w:t xml:space="preserve">, L. K., </w:t>
      </w:r>
      <w:proofErr w:type="spellStart"/>
      <w:r w:rsidRPr="009A43E6">
        <w:rPr>
          <w:lang w:val="en-US"/>
        </w:rPr>
        <w:t>Laguzzi</w:t>
      </w:r>
      <w:proofErr w:type="spellEnd"/>
      <w:r w:rsidRPr="009A43E6">
        <w:rPr>
          <w:lang w:val="en-US"/>
        </w:rPr>
        <w:t xml:space="preserve">, F., </w:t>
      </w:r>
      <w:proofErr w:type="spellStart"/>
      <w:r w:rsidRPr="009A43E6">
        <w:rPr>
          <w:lang w:val="en-US"/>
        </w:rPr>
        <w:t>Lankinen</w:t>
      </w:r>
      <w:proofErr w:type="spellEnd"/>
      <w:r w:rsidRPr="009A43E6">
        <w:rPr>
          <w:lang w:val="en-US"/>
        </w:rPr>
        <w:t xml:space="preserve">, M., Murphy, R. A., </w:t>
      </w:r>
      <w:proofErr w:type="spellStart"/>
      <w:r w:rsidRPr="009A43E6">
        <w:rPr>
          <w:lang w:val="en-US"/>
        </w:rPr>
        <w:t>Samieri</w:t>
      </w:r>
      <w:proofErr w:type="spellEnd"/>
      <w:r w:rsidRPr="009A43E6">
        <w:rPr>
          <w:lang w:val="en-US"/>
        </w:rPr>
        <w:t xml:space="preserve">, C., </w:t>
      </w:r>
      <w:proofErr w:type="spellStart"/>
      <w:r w:rsidRPr="009A43E6">
        <w:rPr>
          <w:lang w:val="en-US"/>
        </w:rPr>
        <w:t>Senn</w:t>
      </w:r>
      <w:proofErr w:type="spellEnd"/>
      <w:r w:rsidRPr="009A43E6">
        <w:rPr>
          <w:lang w:val="en-US"/>
        </w:rPr>
        <w:t xml:space="preserve">, M. K., Shi, P., Virtanen, J. K., … The Fatty Acids and Outcomes Research Consortium (FORCE). (2021). Blood n-3 fatty acid levels and total and cause-specific mortality from 17 prospective studies. </w:t>
      </w:r>
      <w:r w:rsidRPr="009A43E6">
        <w:rPr>
          <w:lang w:val="fr-CH"/>
        </w:rPr>
        <w:t xml:space="preserve">Nature Communications, 12(1), 2329. </w:t>
      </w:r>
      <w:r w:rsidRPr="009A43E6">
        <w:rPr>
          <w:lang w:val="fr-CH"/>
        </w:rPr>
        <w:lastRenderedPageBreak/>
        <w:t>https://doi.org/10.1038/s41467-021-22370-2</w:t>
      </w:r>
    </w:p>
    <w:p w14:paraId="2ECEE618" w14:textId="77777777" w:rsidR="005C0577" w:rsidRPr="009A43E6" w:rsidRDefault="005C0577" w:rsidP="005C0577">
      <w:pPr>
        <w:pStyle w:val="Literaturverzeichnis1"/>
        <w:ind w:left="567" w:hanging="567"/>
        <w:jc w:val="left"/>
        <w:rPr>
          <w:lang w:val="it-IT"/>
        </w:rPr>
      </w:pPr>
      <w:r w:rsidRPr="009A43E6">
        <w:rPr>
          <w:lang w:val="fr-CH"/>
        </w:rPr>
        <w:t xml:space="preserve">Harris, W. S., &amp; von </w:t>
      </w:r>
      <w:proofErr w:type="spellStart"/>
      <w:r w:rsidRPr="009A43E6">
        <w:rPr>
          <w:lang w:val="fr-CH"/>
        </w:rPr>
        <w:t>Schacky</w:t>
      </w:r>
      <w:proofErr w:type="spellEnd"/>
      <w:r w:rsidRPr="009A43E6">
        <w:rPr>
          <w:lang w:val="fr-CH"/>
        </w:rPr>
        <w:t xml:space="preserve">, C. (2004). </w:t>
      </w:r>
      <w:r w:rsidRPr="009A43E6">
        <w:rPr>
          <w:lang w:val="en-US"/>
        </w:rPr>
        <w:t xml:space="preserve">The Omega-3 Index: A new risk factor for death from coronary heart disease? </w:t>
      </w:r>
      <w:r w:rsidRPr="009A43E6">
        <w:rPr>
          <w:lang w:val="it-IT"/>
        </w:rPr>
        <w:t>Preventive Medicine, 39(1), 212–220. https://doi.org/10.1016/j.ypmed.2004.02.030</w:t>
      </w:r>
    </w:p>
    <w:p w14:paraId="525DFFA8" w14:textId="77777777" w:rsidR="005C0577" w:rsidRPr="009A43E6" w:rsidRDefault="005C0577" w:rsidP="005C0577">
      <w:pPr>
        <w:pStyle w:val="Literaturverzeichnis1"/>
        <w:ind w:left="567" w:hanging="567"/>
        <w:jc w:val="left"/>
        <w:rPr>
          <w:lang w:val="it-IT"/>
        </w:rPr>
      </w:pPr>
      <w:proofErr w:type="spellStart"/>
      <w:r w:rsidRPr="009A43E6">
        <w:rPr>
          <w:lang w:val="it-IT"/>
        </w:rPr>
        <w:t>Herz-Kreislauf-Erkrankungen</w:t>
      </w:r>
      <w:proofErr w:type="spellEnd"/>
      <w:r w:rsidRPr="009A43E6">
        <w:rPr>
          <w:lang w:val="it-IT"/>
        </w:rPr>
        <w:t xml:space="preserve">: </w:t>
      </w:r>
      <w:proofErr w:type="spellStart"/>
      <w:r w:rsidRPr="009A43E6">
        <w:rPr>
          <w:lang w:val="it-IT"/>
        </w:rPr>
        <w:t>Prävalenz</w:t>
      </w:r>
      <w:proofErr w:type="spellEnd"/>
      <w:r w:rsidRPr="009A43E6">
        <w:rPr>
          <w:lang w:val="it-IT"/>
        </w:rPr>
        <w:t xml:space="preserve"> (Alter: 15+) | </w:t>
      </w:r>
      <w:proofErr w:type="spellStart"/>
      <w:r w:rsidRPr="009A43E6">
        <w:rPr>
          <w:lang w:val="it-IT"/>
        </w:rPr>
        <w:t>MonAM</w:t>
      </w:r>
      <w:proofErr w:type="spellEnd"/>
      <w:r w:rsidRPr="009A43E6">
        <w:rPr>
          <w:lang w:val="it-IT"/>
        </w:rPr>
        <w:t xml:space="preserve"> | BAG. (2017). https://ind.obsan.admin.ch/indicator/monam/herz-kreislauf-erkrankungen-praevalenz-alter-15</w:t>
      </w:r>
    </w:p>
    <w:p w14:paraId="7B25C12B" w14:textId="77777777" w:rsidR="005C0577" w:rsidRPr="005C0577" w:rsidRDefault="005C0577" w:rsidP="005C0577">
      <w:pPr>
        <w:pStyle w:val="Literaturverzeichnis1"/>
        <w:ind w:left="567" w:hanging="567"/>
        <w:jc w:val="left"/>
      </w:pPr>
      <w:r w:rsidRPr="005C0577">
        <w:t>Huber, C., &amp; Wieser, S. (2018). Die Schweiz zahlt hohen Preis für nicht-übertragbare Krankheiten. Schweizerische Ärztezeitung, 99(33), 1054–1056. https://doi.org/10.4414/saez.2018.06916</w:t>
      </w:r>
    </w:p>
    <w:p w14:paraId="72709976" w14:textId="77777777" w:rsidR="005C0577" w:rsidRPr="009A43E6" w:rsidRDefault="005C0577" w:rsidP="005C0577">
      <w:pPr>
        <w:pStyle w:val="Literaturverzeichnis1"/>
        <w:ind w:left="567" w:hanging="567"/>
        <w:jc w:val="left"/>
        <w:rPr>
          <w:lang w:val="en-US"/>
        </w:rPr>
      </w:pPr>
      <w:r w:rsidRPr="005C0577">
        <w:t xml:space="preserve">McBurney, M. I., Tintle, N. L., &amp; Harris, W. S. (2022). </w:t>
      </w:r>
      <w:r w:rsidRPr="009A43E6">
        <w:rPr>
          <w:lang w:val="en-US"/>
        </w:rPr>
        <w:t>Omega-3 index is directly associated with a healthy red blood cell distribution width. Prostaglandins, Leukotrienes and Essential Fatty Acids, 176, 102376. https://doi.org/10.1016/j.plefa.2021.102376</w:t>
      </w:r>
    </w:p>
    <w:p w14:paraId="64BC3408" w14:textId="77777777" w:rsidR="005C0577" w:rsidRPr="005C0577" w:rsidRDefault="005C0577" w:rsidP="005C0577">
      <w:pPr>
        <w:pStyle w:val="Literaturverzeichnis1"/>
        <w:ind w:left="567" w:hanging="567"/>
        <w:jc w:val="left"/>
      </w:pPr>
      <w:r w:rsidRPr="009A43E6">
        <w:rPr>
          <w:lang w:val="en-US"/>
        </w:rPr>
        <w:t xml:space="preserve">Omega-3-Fettsäuren und Omega-6-Fettsäuren. </w:t>
      </w:r>
      <w:r w:rsidRPr="005C0577">
        <w:t>(2022). Georg Thieme Verlag. https://www.thieme.de/de/baby-schwangerschaft/omega-3-6-fettsaeuren-50705.htm</w:t>
      </w:r>
    </w:p>
    <w:p w14:paraId="232513F7" w14:textId="77777777" w:rsidR="005C0577" w:rsidRPr="005C0577" w:rsidRDefault="005C0577" w:rsidP="005C0577">
      <w:pPr>
        <w:pStyle w:val="Literaturverzeichnis1"/>
        <w:ind w:left="567" w:hanging="567"/>
        <w:jc w:val="left"/>
      </w:pPr>
      <w:r w:rsidRPr="005C0577">
        <w:t>Schweizerische Gesellschaft für Ernährung. (2013). Nährstoffempfehlungen—Schweizer Referenzwerte. Schweizerische Gesellschaft für Ernährung. https://www.sge-ssn.ch/grundlagen/lebensmittel-und-naehrstoffe/naehrstoffempfehlungen/empfehlungen-blv/</w:t>
      </w:r>
    </w:p>
    <w:p w14:paraId="607BA446" w14:textId="77777777" w:rsidR="005C0577" w:rsidRPr="009A43E6" w:rsidRDefault="005C0577" w:rsidP="005C0577">
      <w:pPr>
        <w:pStyle w:val="Literaturverzeichnis1"/>
        <w:ind w:left="567" w:hanging="567"/>
        <w:jc w:val="left"/>
        <w:rPr>
          <w:lang w:val="en-US"/>
        </w:rPr>
      </w:pPr>
      <w:proofErr w:type="spellStart"/>
      <w:r w:rsidRPr="009A43E6">
        <w:rPr>
          <w:lang w:val="en-US"/>
        </w:rPr>
        <w:t>Simopoulos</w:t>
      </w:r>
      <w:proofErr w:type="spellEnd"/>
      <w:r w:rsidRPr="009A43E6">
        <w:rPr>
          <w:lang w:val="en-US"/>
        </w:rPr>
        <w:t>, A. P. (2002). The importance of the ratio of omega-6/omega-3 essential fatty acids. Biomedicine &amp; Pharmacotherapy, 56(8), 365–379. https://doi.org/10.1016/S0753-3322(02)00253-6</w:t>
      </w:r>
    </w:p>
    <w:p w14:paraId="0259FE74" w14:textId="77777777" w:rsidR="005C0577" w:rsidRPr="005C0577" w:rsidRDefault="005C0577" w:rsidP="005C0577">
      <w:pPr>
        <w:pStyle w:val="Literaturverzeichnis1"/>
        <w:ind w:left="567" w:hanging="567"/>
        <w:jc w:val="left"/>
      </w:pPr>
      <w:r w:rsidRPr="009A43E6">
        <w:rPr>
          <w:lang w:val="en-US"/>
        </w:rPr>
        <w:t xml:space="preserve">von </w:t>
      </w:r>
      <w:proofErr w:type="spellStart"/>
      <w:r w:rsidRPr="009A43E6">
        <w:rPr>
          <w:lang w:val="en-US"/>
        </w:rPr>
        <w:t>Schacky</w:t>
      </w:r>
      <w:proofErr w:type="spellEnd"/>
      <w:r w:rsidRPr="009A43E6">
        <w:rPr>
          <w:lang w:val="en-US"/>
        </w:rPr>
        <w:t xml:space="preserve">, C. (2014). Der HS-Omega 3 Index®: </w:t>
      </w:r>
      <w:proofErr w:type="spellStart"/>
      <w:r w:rsidRPr="009A43E6">
        <w:rPr>
          <w:lang w:val="en-US"/>
        </w:rPr>
        <w:t>Klinische</w:t>
      </w:r>
      <w:proofErr w:type="spellEnd"/>
      <w:r w:rsidRPr="009A43E6">
        <w:rPr>
          <w:lang w:val="en-US"/>
        </w:rPr>
        <w:t xml:space="preserve"> </w:t>
      </w:r>
      <w:proofErr w:type="spellStart"/>
      <w:r w:rsidRPr="009A43E6">
        <w:rPr>
          <w:lang w:val="en-US"/>
        </w:rPr>
        <w:t>Wertigkeit</w:t>
      </w:r>
      <w:proofErr w:type="spellEnd"/>
      <w:r w:rsidRPr="009A43E6">
        <w:rPr>
          <w:lang w:val="en-US"/>
        </w:rPr>
        <w:t xml:space="preserve"> </w:t>
      </w:r>
      <w:proofErr w:type="spellStart"/>
      <w:r w:rsidRPr="009A43E6">
        <w:rPr>
          <w:lang w:val="en-US"/>
        </w:rPr>
        <w:t>standardisierter</w:t>
      </w:r>
      <w:proofErr w:type="spellEnd"/>
      <w:r w:rsidRPr="009A43E6">
        <w:rPr>
          <w:lang w:val="en-US"/>
        </w:rPr>
        <w:t xml:space="preserve"> </w:t>
      </w:r>
      <w:proofErr w:type="spellStart"/>
      <w:r w:rsidRPr="009A43E6">
        <w:rPr>
          <w:lang w:val="en-US"/>
        </w:rPr>
        <w:t>Fettsäureanalytik</w:t>
      </w:r>
      <w:proofErr w:type="spellEnd"/>
      <w:r w:rsidRPr="009A43E6">
        <w:rPr>
          <w:lang w:val="en-US"/>
        </w:rPr>
        <w:t xml:space="preserve">. </w:t>
      </w:r>
      <w:proofErr w:type="spellStart"/>
      <w:r w:rsidRPr="005C0577">
        <w:t>LaboratoriumsMedizin</w:t>
      </w:r>
      <w:proofErr w:type="spellEnd"/>
      <w:r w:rsidRPr="005C0577">
        <w:t xml:space="preserve">, 38(4), 11. </w:t>
      </w:r>
      <w:r w:rsidRPr="005C0577">
        <w:lastRenderedPageBreak/>
        <w:t>https://doi.org/10.1515/labmed-2014-0007</w:t>
      </w:r>
    </w:p>
    <w:p w14:paraId="518366A1" w14:textId="77777777" w:rsidR="005C0577" w:rsidRPr="005C0577" w:rsidRDefault="005C0577" w:rsidP="005C0577">
      <w:pPr>
        <w:pStyle w:val="Literaturverzeichnis1"/>
        <w:ind w:left="567" w:hanging="567"/>
        <w:jc w:val="left"/>
      </w:pPr>
      <w:r w:rsidRPr="005C0577">
        <w:t>von Schacky, C. (2019). Verwirrung um die Wirkung von Omega-3-Fettsäuren: Betrachtung von Studiendaten unter Berücksichtigung des Omega-3-Index. Der Internist, 60(12), 1319–1327. https://doi.org/10.1007/s00108-019-00687-x</w:t>
      </w:r>
    </w:p>
    <w:p w14:paraId="39051B10" w14:textId="77777777" w:rsidR="005C0577" w:rsidRPr="005C0577" w:rsidRDefault="005C0577" w:rsidP="005C0577">
      <w:pPr>
        <w:pStyle w:val="Literaturverzeichnis1"/>
        <w:ind w:left="567" w:hanging="567"/>
        <w:jc w:val="left"/>
      </w:pPr>
      <w:r w:rsidRPr="005C0577">
        <w:t xml:space="preserve">von Schacky, C., &amp; Harris, W. S. (2007). </w:t>
      </w:r>
      <w:r w:rsidRPr="009A43E6">
        <w:rPr>
          <w:lang w:val="en-US"/>
        </w:rPr>
        <w:t xml:space="preserve">Cardiovascular benefits of omega-3 fatty acids. </w:t>
      </w:r>
      <w:proofErr w:type="spellStart"/>
      <w:r w:rsidRPr="005C0577">
        <w:t>Cardiovascular</w:t>
      </w:r>
      <w:proofErr w:type="spellEnd"/>
      <w:r w:rsidRPr="005C0577">
        <w:t xml:space="preserve"> Research, 73(2), 310–315. https://doi.org/10.1016/j.cardiores.2006.08.019</w:t>
      </w:r>
    </w:p>
    <w:p w14:paraId="51867488" w14:textId="1C9EFB58" w:rsidR="005C0577" w:rsidRPr="005C0577" w:rsidRDefault="005C0577" w:rsidP="00BF176F">
      <w:pPr>
        <w:pStyle w:val="Literaturverzeichnis1"/>
        <w:jc w:val="left"/>
      </w:pPr>
      <w:r w:rsidRPr="005C0577">
        <w:fldChar w:fldCharType="end"/>
      </w:r>
    </w:p>
    <w:p w14:paraId="2B5F84C5" w14:textId="0A754FE3" w:rsidR="005C0577" w:rsidRDefault="005C0577">
      <w:pPr>
        <w:widowControl/>
        <w:spacing w:line="240" w:lineRule="auto"/>
        <w:jc w:val="left"/>
        <w:rPr>
          <w:lang w:val="en-US"/>
        </w:rPr>
      </w:pPr>
      <w:r>
        <w:rPr>
          <w:lang w:val="en-US"/>
        </w:rPr>
        <w:br w:type="page"/>
      </w:r>
    </w:p>
    <w:p w14:paraId="662F1633" w14:textId="37738AD4" w:rsidR="005C01F3" w:rsidRPr="00A905A1" w:rsidRDefault="005C01F3" w:rsidP="005C01F3">
      <w:pPr>
        <w:rPr>
          <w:lang w:val="de-DE"/>
        </w:rPr>
      </w:pPr>
      <w:r w:rsidRPr="00A905A1">
        <w:rPr>
          <w:noProof/>
          <w:lang w:val="de-DE"/>
        </w:rPr>
        <w:lastRenderedPageBreak/>
        <mc:AlternateContent>
          <mc:Choice Requires="wpg">
            <w:drawing>
              <wp:inline distT="0" distB="0" distL="0" distR="0" wp14:anchorId="0089CE11" wp14:editId="41B3046C">
                <wp:extent cx="1081538" cy="308236"/>
                <wp:effectExtent l="0" t="0" r="0" b="0"/>
                <wp:docPr id="25" name="Group 3046"/>
                <wp:cNvGraphicFramePr/>
                <a:graphic xmlns:a="http://schemas.openxmlformats.org/drawingml/2006/main">
                  <a:graphicData uri="http://schemas.microsoft.com/office/word/2010/wordprocessingGroup">
                    <wpg:wgp>
                      <wpg:cNvGrpSpPr/>
                      <wpg:grpSpPr>
                        <a:xfrm>
                          <a:off x="0" y="0"/>
                          <a:ext cx="1081538" cy="308236"/>
                          <a:chOff x="0" y="0"/>
                          <a:chExt cx="1081538" cy="308236"/>
                        </a:xfrm>
                      </wpg:grpSpPr>
                      <wps:wsp>
                        <wps:cNvPr id="26" name="Shape 218"/>
                        <wps:cNvSpPr/>
                        <wps:spPr>
                          <a:xfrm>
                            <a:off x="412295" y="196447"/>
                            <a:ext cx="50308" cy="109174"/>
                          </a:xfrm>
                          <a:custGeom>
                            <a:avLst/>
                            <a:gdLst/>
                            <a:ahLst/>
                            <a:cxnLst/>
                            <a:rect l="0" t="0" r="0" b="0"/>
                            <a:pathLst>
                              <a:path w="50308" h="109174">
                                <a:moveTo>
                                  <a:pt x="655" y="0"/>
                                </a:moveTo>
                                <a:lnTo>
                                  <a:pt x="46539" y="0"/>
                                </a:lnTo>
                                <a:lnTo>
                                  <a:pt x="50308" y="292"/>
                                </a:lnTo>
                                <a:lnTo>
                                  <a:pt x="50308" y="9334"/>
                                </a:lnTo>
                                <a:lnTo>
                                  <a:pt x="44245" y="7191"/>
                                </a:lnTo>
                                <a:cubicBezTo>
                                  <a:pt x="39329" y="7191"/>
                                  <a:pt x="37034" y="7845"/>
                                  <a:pt x="36051" y="9152"/>
                                </a:cubicBezTo>
                                <a:cubicBezTo>
                                  <a:pt x="34740" y="10133"/>
                                  <a:pt x="34413" y="11767"/>
                                  <a:pt x="34413" y="15690"/>
                                </a:cubicBezTo>
                                <a:lnTo>
                                  <a:pt x="34413" y="55241"/>
                                </a:lnTo>
                                <a:lnTo>
                                  <a:pt x="40312" y="55241"/>
                                </a:lnTo>
                                <a:lnTo>
                                  <a:pt x="50308" y="52748"/>
                                </a:lnTo>
                                <a:lnTo>
                                  <a:pt x="50308" y="68731"/>
                                </a:lnTo>
                                <a:lnTo>
                                  <a:pt x="46211" y="64025"/>
                                </a:lnTo>
                                <a:cubicBezTo>
                                  <a:pt x="44327" y="62922"/>
                                  <a:pt x="41951" y="62432"/>
                                  <a:pt x="38673" y="62432"/>
                                </a:cubicBezTo>
                                <a:lnTo>
                                  <a:pt x="34413" y="62432"/>
                                </a:lnTo>
                                <a:lnTo>
                                  <a:pt x="34413" y="86947"/>
                                </a:lnTo>
                                <a:cubicBezTo>
                                  <a:pt x="34413" y="100348"/>
                                  <a:pt x="36051" y="101656"/>
                                  <a:pt x="49161" y="102636"/>
                                </a:cubicBezTo>
                                <a:lnTo>
                                  <a:pt x="49161" y="109174"/>
                                </a:lnTo>
                                <a:lnTo>
                                  <a:pt x="0" y="109174"/>
                                </a:lnTo>
                                <a:lnTo>
                                  <a:pt x="0" y="102636"/>
                                </a:lnTo>
                                <a:cubicBezTo>
                                  <a:pt x="13110"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19"/>
                        <wps:cNvSpPr/>
                        <wps:spPr>
                          <a:xfrm>
                            <a:off x="314957" y="196447"/>
                            <a:ext cx="91439" cy="109174"/>
                          </a:xfrm>
                          <a:custGeom>
                            <a:avLst/>
                            <a:gdLst/>
                            <a:ahLst/>
                            <a:cxnLst/>
                            <a:rect l="0" t="0" r="0" b="0"/>
                            <a:pathLst>
                              <a:path w="91439" h="109174">
                                <a:moveTo>
                                  <a:pt x="2294" y="0"/>
                                </a:moveTo>
                                <a:lnTo>
                                  <a:pt x="81279" y="0"/>
                                </a:lnTo>
                                <a:cubicBezTo>
                                  <a:pt x="81607" y="3269"/>
                                  <a:pt x="82262" y="15363"/>
                                  <a:pt x="82918" y="25169"/>
                                </a:cubicBezTo>
                                <a:lnTo>
                                  <a:pt x="76363" y="26476"/>
                                </a:lnTo>
                                <a:cubicBezTo>
                                  <a:pt x="74725" y="19939"/>
                                  <a:pt x="72758" y="15363"/>
                                  <a:pt x="70136" y="12094"/>
                                </a:cubicBezTo>
                                <a:cubicBezTo>
                                  <a:pt x="67842" y="8825"/>
                                  <a:pt x="63254" y="7518"/>
                                  <a:pt x="53094" y="7518"/>
                                </a:cubicBezTo>
                                <a:lnTo>
                                  <a:pt x="42934" y="7518"/>
                                </a:lnTo>
                                <a:cubicBezTo>
                                  <a:pt x="37034" y="7518"/>
                                  <a:pt x="36379" y="7845"/>
                                  <a:pt x="36379" y="13402"/>
                                </a:cubicBezTo>
                                <a:lnTo>
                                  <a:pt x="36379" y="48703"/>
                                </a:lnTo>
                                <a:lnTo>
                                  <a:pt x="49161" y="48703"/>
                                </a:lnTo>
                                <a:cubicBezTo>
                                  <a:pt x="63581" y="48703"/>
                                  <a:pt x="65220" y="47723"/>
                                  <a:pt x="67514" y="35955"/>
                                </a:cubicBezTo>
                                <a:lnTo>
                                  <a:pt x="74069" y="35955"/>
                                </a:lnTo>
                                <a:lnTo>
                                  <a:pt x="74069" y="70277"/>
                                </a:lnTo>
                                <a:lnTo>
                                  <a:pt x="67514" y="70277"/>
                                </a:lnTo>
                                <a:cubicBezTo>
                                  <a:pt x="65220" y="58182"/>
                                  <a:pt x="63581" y="57529"/>
                                  <a:pt x="49161" y="57529"/>
                                </a:cubicBezTo>
                                <a:lnTo>
                                  <a:pt x="36379" y="57529"/>
                                </a:lnTo>
                                <a:lnTo>
                                  <a:pt x="36379" y="86620"/>
                                </a:lnTo>
                                <a:cubicBezTo>
                                  <a:pt x="36379" y="94465"/>
                                  <a:pt x="37362" y="98060"/>
                                  <a:pt x="40312" y="100021"/>
                                </a:cubicBezTo>
                                <a:cubicBezTo>
                                  <a:pt x="43589" y="101329"/>
                                  <a:pt x="49816" y="101656"/>
                                  <a:pt x="56699" y="101656"/>
                                </a:cubicBezTo>
                                <a:cubicBezTo>
                                  <a:pt x="66203" y="101656"/>
                                  <a:pt x="72103" y="100675"/>
                                  <a:pt x="76035" y="96426"/>
                                </a:cubicBezTo>
                                <a:cubicBezTo>
                                  <a:pt x="78985" y="93157"/>
                                  <a:pt x="81935" y="87600"/>
                                  <a:pt x="84884" y="80083"/>
                                </a:cubicBezTo>
                                <a:lnTo>
                                  <a:pt x="91439" y="81390"/>
                                </a:lnTo>
                                <a:cubicBezTo>
                                  <a:pt x="90456" y="88254"/>
                                  <a:pt x="87179" y="104271"/>
                                  <a:pt x="85540" y="109174"/>
                                </a:cubicBezTo>
                                <a:lnTo>
                                  <a:pt x="0" y="109174"/>
                                </a:lnTo>
                                <a:lnTo>
                                  <a:pt x="0" y="102636"/>
                                </a:lnTo>
                                <a:cubicBezTo>
                                  <a:pt x="14748" y="101656"/>
                                  <a:pt x="16387" y="100675"/>
                                  <a:pt x="16387" y="86947"/>
                                </a:cubicBezTo>
                                <a:lnTo>
                                  <a:pt x="16387" y="22554"/>
                                </a:lnTo>
                                <a:cubicBezTo>
                                  <a:pt x="16387" y="8499"/>
                                  <a:pt x="14748" y="7518"/>
                                  <a:pt x="2294" y="6537"/>
                                </a:cubicBezTo>
                                <a:lnTo>
                                  <a:pt x="2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20"/>
                        <wps:cNvSpPr/>
                        <wps:spPr>
                          <a:xfrm>
                            <a:off x="85212" y="196447"/>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557" y="100348"/>
                                  <a:pt x="93406" y="84332"/>
                                  <a:pt x="93406" y="56548"/>
                                </a:cubicBezTo>
                                <a:lnTo>
                                  <a:pt x="93406" y="40532"/>
                                </a:lnTo>
                                <a:cubicBezTo>
                                  <a:pt x="93406" y="27457"/>
                                  <a:pt x="92750" y="20919"/>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518"/>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21"/>
                        <wps:cNvSpPr/>
                        <wps:spPr>
                          <a:xfrm>
                            <a:off x="0" y="196447"/>
                            <a:ext cx="87179" cy="109174"/>
                          </a:xfrm>
                          <a:custGeom>
                            <a:avLst/>
                            <a:gdLst/>
                            <a:ahLst/>
                            <a:cxnLst/>
                            <a:rect l="0" t="0" r="0" b="0"/>
                            <a:pathLst>
                              <a:path w="87179" h="109174">
                                <a:moveTo>
                                  <a:pt x="1311" y="0"/>
                                </a:moveTo>
                                <a:lnTo>
                                  <a:pt x="51127" y="0"/>
                                </a:lnTo>
                                <a:lnTo>
                                  <a:pt x="51127" y="6537"/>
                                </a:lnTo>
                                <a:cubicBezTo>
                                  <a:pt x="37690" y="7518"/>
                                  <a:pt x="36379" y="8499"/>
                                  <a:pt x="36379" y="22554"/>
                                </a:cubicBezTo>
                                <a:lnTo>
                                  <a:pt x="36379" y="87274"/>
                                </a:lnTo>
                                <a:cubicBezTo>
                                  <a:pt x="36379" y="95118"/>
                                  <a:pt x="37034" y="98714"/>
                                  <a:pt x="40312" y="100021"/>
                                </a:cubicBezTo>
                                <a:cubicBezTo>
                                  <a:pt x="43589" y="101329"/>
                                  <a:pt x="48505" y="101656"/>
                                  <a:pt x="54077" y="101656"/>
                                </a:cubicBezTo>
                                <a:cubicBezTo>
                                  <a:pt x="61615" y="101656"/>
                                  <a:pt x="67514" y="100675"/>
                                  <a:pt x="71447" y="96426"/>
                                </a:cubicBezTo>
                                <a:cubicBezTo>
                                  <a:pt x="74397" y="93157"/>
                                  <a:pt x="77674" y="87600"/>
                                  <a:pt x="80624" y="79429"/>
                                </a:cubicBezTo>
                                <a:lnTo>
                                  <a:pt x="87179" y="81063"/>
                                </a:lnTo>
                                <a:cubicBezTo>
                                  <a:pt x="85868" y="87927"/>
                                  <a:pt x="82262" y="104598"/>
                                  <a:pt x="80951" y="109174"/>
                                </a:cubicBezTo>
                                <a:lnTo>
                                  <a:pt x="0" y="109174"/>
                                </a:lnTo>
                                <a:lnTo>
                                  <a:pt x="0" y="102636"/>
                                </a:lnTo>
                                <a:cubicBezTo>
                                  <a:pt x="14421" y="101656"/>
                                  <a:pt x="16059" y="100675"/>
                                  <a:pt x="16059" y="86620"/>
                                </a:cubicBezTo>
                                <a:lnTo>
                                  <a:pt x="16059" y="22554"/>
                                </a:lnTo>
                                <a:cubicBezTo>
                                  <a:pt x="16059" y="8825"/>
                                  <a:pt x="14748" y="7518"/>
                                  <a:pt x="1311" y="6537"/>
                                </a:cubicBezTo>
                                <a:lnTo>
                                  <a:pt x="13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22"/>
                        <wps:cNvSpPr/>
                        <wps:spPr>
                          <a:xfrm>
                            <a:off x="210081" y="192198"/>
                            <a:ext cx="97994" cy="113423"/>
                          </a:xfrm>
                          <a:custGeom>
                            <a:avLst/>
                            <a:gdLst/>
                            <a:ahLst/>
                            <a:cxnLst/>
                            <a:rect l="0" t="0" r="0" b="0"/>
                            <a:pathLst>
                              <a:path w="97994" h="113423">
                                <a:moveTo>
                                  <a:pt x="9832" y="0"/>
                                </a:moveTo>
                                <a:lnTo>
                                  <a:pt x="14748" y="0"/>
                                </a:lnTo>
                                <a:cubicBezTo>
                                  <a:pt x="17042" y="3922"/>
                                  <a:pt x="19009" y="4249"/>
                                  <a:pt x="23925" y="4249"/>
                                </a:cubicBezTo>
                                <a:lnTo>
                                  <a:pt x="92422" y="4249"/>
                                </a:lnTo>
                                <a:lnTo>
                                  <a:pt x="93733" y="7191"/>
                                </a:lnTo>
                                <a:cubicBezTo>
                                  <a:pt x="71775" y="39551"/>
                                  <a:pt x="50144" y="71584"/>
                                  <a:pt x="28185" y="104598"/>
                                </a:cubicBezTo>
                                <a:cubicBezTo>
                                  <a:pt x="33757" y="105251"/>
                                  <a:pt x="40312" y="105578"/>
                                  <a:pt x="51127" y="105578"/>
                                </a:cubicBezTo>
                                <a:cubicBezTo>
                                  <a:pt x="66531" y="105578"/>
                                  <a:pt x="76363" y="104598"/>
                                  <a:pt x="81279" y="100022"/>
                                </a:cubicBezTo>
                                <a:cubicBezTo>
                                  <a:pt x="84884" y="96426"/>
                                  <a:pt x="87834" y="91196"/>
                                  <a:pt x="91439" y="81390"/>
                                </a:cubicBezTo>
                                <a:lnTo>
                                  <a:pt x="97994" y="82698"/>
                                </a:lnTo>
                                <a:cubicBezTo>
                                  <a:pt x="96355" y="90869"/>
                                  <a:pt x="93406" y="107539"/>
                                  <a:pt x="91439" y="113423"/>
                                </a:cubicBezTo>
                                <a:lnTo>
                                  <a:pt x="2294" y="113423"/>
                                </a:lnTo>
                                <a:lnTo>
                                  <a:pt x="0" y="110481"/>
                                </a:lnTo>
                                <a:cubicBezTo>
                                  <a:pt x="22614" y="77794"/>
                                  <a:pt x="44900" y="45108"/>
                                  <a:pt x="66859" y="12094"/>
                                </a:cubicBezTo>
                                <a:lnTo>
                                  <a:pt x="43589" y="12094"/>
                                </a:lnTo>
                                <a:cubicBezTo>
                                  <a:pt x="26547" y="12094"/>
                                  <a:pt x="23269" y="14055"/>
                                  <a:pt x="20647" y="17978"/>
                                </a:cubicBezTo>
                                <a:cubicBezTo>
                                  <a:pt x="18353" y="20920"/>
                                  <a:pt x="16059" y="25823"/>
                                  <a:pt x="14093" y="33341"/>
                                </a:cubicBezTo>
                                <a:lnTo>
                                  <a:pt x="7866" y="33341"/>
                                </a:lnTo>
                                <a:cubicBezTo>
                                  <a:pt x="8521" y="20266"/>
                                  <a:pt x="9504" y="8499"/>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23"/>
                        <wps:cNvSpPr/>
                        <wps:spPr>
                          <a:xfrm>
                            <a:off x="462603" y="196739"/>
                            <a:ext cx="54241" cy="110516"/>
                          </a:xfrm>
                          <a:custGeom>
                            <a:avLst/>
                            <a:gdLst/>
                            <a:ahLst/>
                            <a:cxnLst/>
                            <a:rect l="0" t="0" r="0" b="0"/>
                            <a:pathLst>
                              <a:path w="54241" h="110516">
                                <a:moveTo>
                                  <a:pt x="0" y="0"/>
                                </a:moveTo>
                                <a:lnTo>
                                  <a:pt x="13642" y="1056"/>
                                </a:lnTo>
                                <a:cubicBezTo>
                                  <a:pt x="18353" y="1996"/>
                                  <a:pt x="22122" y="3467"/>
                                  <a:pt x="25400" y="5592"/>
                                </a:cubicBezTo>
                                <a:cubicBezTo>
                                  <a:pt x="32282" y="10168"/>
                                  <a:pt x="36871" y="17686"/>
                                  <a:pt x="36871" y="28146"/>
                                </a:cubicBezTo>
                                <a:cubicBezTo>
                                  <a:pt x="36871" y="42855"/>
                                  <a:pt x="27694" y="51353"/>
                                  <a:pt x="15895" y="56256"/>
                                </a:cubicBezTo>
                                <a:cubicBezTo>
                                  <a:pt x="18517" y="61159"/>
                                  <a:pt x="25072" y="72273"/>
                                  <a:pt x="29988" y="79791"/>
                                </a:cubicBezTo>
                                <a:cubicBezTo>
                                  <a:pt x="36215" y="88943"/>
                                  <a:pt x="39492" y="93846"/>
                                  <a:pt x="43098" y="97442"/>
                                </a:cubicBezTo>
                                <a:cubicBezTo>
                                  <a:pt x="47031" y="101691"/>
                                  <a:pt x="50308" y="103325"/>
                                  <a:pt x="54241" y="104633"/>
                                </a:cubicBezTo>
                                <a:lnTo>
                                  <a:pt x="53258" y="110516"/>
                                </a:lnTo>
                                <a:lnTo>
                                  <a:pt x="47686" y="110516"/>
                                </a:lnTo>
                                <a:cubicBezTo>
                                  <a:pt x="29333" y="109209"/>
                                  <a:pt x="22778" y="105286"/>
                                  <a:pt x="15568" y="94500"/>
                                </a:cubicBezTo>
                                <a:cubicBezTo>
                                  <a:pt x="10651" y="86982"/>
                                  <a:pt x="5408" y="77176"/>
                                  <a:pt x="492" y="69004"/>
                                </a:cubicBezTo>
                                <a:lnTo>
                                  <a:pt x="0" y="68439"/>
                                </a:lnTo>
                                <a:lnTo>
                                  <a:pt x="0" y="52456"/>
                                </a:lnTo>
                                <a:lnTo>
                                  <a:pt x="7046" y="50699"/>
                                </a:lnTo>
                                <a:cubicBezTo>
                                  <a:pt x="13273" y="45796"/>
                                  <a:pt x="15895" y="39259"/>
                                  <a:pt x="15895" y="30434"/>
                                </a:cubicBezTo>
                                <a:cubicBezTo>
                                  <a:pt x="15895" y="21772"/>
                                  <a:pt x="13028" y="15888"/>
                                  <a:pt x="8849" y="12170"/>
                                </a:cubicBezTo>
                                <a:lnTo>
                                  <a:pt x="0" y="90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224"/>
                        <wps:cNvSpPr/>
                        <wps:spPr>
                          <a:xfrm>
                            <a:off x="519794" y="196447"/>
                            <a:ext cx="120608" cy="110808"/>
                          </a:xfrm>
                          <a:custGeom>
                            <a:avLst/>
                            <a:gdLst/>
                            <a:ahLst/>
                            <a:cxnLst/>
                            <a:rect l="0" t="0" r="0" b="0"/>
                            <a:pathLst>
                              <a:path w="120608" h="110808">
                                <a:moveTo>
                                  <a:pt x="0" y="0"/>
                                </a:moveTo>
                                <a:lnTo>
                                  <a:pt x="29824" y="0"/>
                                </a:lnTo>
                                <a:lnTo>
                                  <a:pt x="95700" y="77141"/>
                                </a:lnTo>
                                <a:lnTo>
                                  <a:pt x="96355" y="77141"/>
                                </a:lnTo>
                                <a:lnTo>
                                  <a:pt x="96355" y="43800"/>
                                </a:lnTo>
                                <a:cubicBezTo>
                                  <a:pt x="96355" y="29091"/>
                                  <a:pt x="95372" y="21573"/>
                                  <a:pt x="95044" y="16670"/>
                                </a:cubicBezTo>
                                <a:cubicBezTo>
                                  <a:pt x="94061" y="9479"/>
                                  <a:pt x="90456" y="6864"/>
                                  <a:pt x="78330" y="6537"/>
                                </a:cubicBezTo>
                                <a:lnTo>
                                  <a:pt x="78330" y="0"/>
                                </a:lnTo>
                                <a:lnTo>
                                  <a:pt x="120608" y="0"/>
                                </a:lnTo>
                                <a:lnTo>
                                  <a:pt x="120608" y="6537"/>
                                </a:lnTo>
                                <a:cubicBezTo>
                                  <a:pt x="111103" y="6864"/>
                                  <a:pt x="107171" y="9152"/>
                                  <a:pt x="106515" y="16343"/>
                                </a:cubicBezTo>
                                <a:cubicBezTo>
                                  <a:pt x="105860" y="21573"/>
                                  <a:pt x="105204" y="29091"/>
                                  <a:pt x="105204" y="43800"/>
                                </a:cubicBezTo>
                                <a:lnTo>
                                  <a:pt x="105204" y="110808"/>
                                </a:lnTo>
                                <a:lnTo>
                                  <a:pt x="97011" y="110808"/>
                                </a:lnTo>
                                <a:lnTo>
                                  <a:pt x="26875" y="26476"/>
                                </a:lnTo>
                                <a:lnTo>
                                  <a:pt x="26547" y="26476"/>
                                </a:lnTo>
                                <a:lnTo>
                                  <a:pt x="26547" y="65047"/>
                                </a:lnTo>
                                <a:cubicBezTo>
                                  <a:pt x="26547" y="79429"/>
                                  <a:pt x="27202" y="87274"/>
                                  <a:pt x="27858" y="92177"/>
                                </a:cubicBezTo>
                                <a:cubicBezTo>
                                  <a:pt x="28513" y="99695"/>
                                  <a:pt x="32118" y="102310"/>
                                  <a:pt x="44245" y="102963"/>
                                </a:cubicBezTo>
                                <a:lnTo>
                                  <a:pt x="44245" y="109174"/>
                                </a:lnTo>
                                <a:lnTo>
                                  <a:pt x="2294" y="109174"/>
                                </a:lnTo>
                                <a:lnTo>
                                  <a:pt x="2294" y="102963"/>
                                </a:lnTo>
                                <a:cubicBezTo>
                                  <a:pt x="11471" y="102310"/>
                                  <a:pt x="15731" y="100021"/>
                                  <a:pt x="16387" y="92830"/>
                                </a:cubicBezTo>
                                <a:cubicBezTo>
                                  <a:pt x="17042" y="87274"/>
                                  <a:pt x="18026" y="79429"/>
                                  <a:pt x="18026" y="65047"/>
                                </a:cubicBezTo>
                                <a:lnTo>
                                  <a:pt x="18026" y="29745"/>
                                </a:lnTo>
                                <a:cubicBezTo>
                                  <a:pt x="18026" y="18305"/>
                                  <a:pt x="17698" y="16343"/>
                                  <a:pt x="14421"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225"/>
                        <wps:cNvSpPr/>
                        <wps:spPr>
                          <a:xfrm>
                            <a:off x="533886" y="28438"/>
                            <a:ext cx="50472" cy="109174"/>
                          </a:xfrm>
                          <a:custGeom>
                            <a:avLst/>
                            <a:gdLst/>
                            <a:ahLst/>
                            <a:cxnLst/>
                            <a:rect l="0" t="0" r="0" b="0"/>
                            <a:pathLst>
                              <a:path w="50472" h="109174">
                                <a:moveTo>
                                  <a:pt x="655" y="0"/>
                                </a:moveTo>
                                <a:lnTo>
                                  <a:pt x="46867" y="0"/>
                                </a:lnTo>
                                <a:lnTo>
                                  <a:pt x="50472" y="281"/>
                                </a:lnTo>
                                <a:lnTo>
                                  <a:pt x="50472" y="9374"/>
                                </a:lnTo>
                                <a:lnTo>
                                  <a:pt x="44245" y="7191"/>
                                </a:lnTo>
                                <a:cubicBezTo>
                                  <a:pt x="39656" y="7191"/>
                                  <a:pt x="37362" y="8172"/>
                                  <a:pt x="36051" y="9152"/>
                                </a:cubicBezTo>
                                <a:cubicBezTo>
                                  <a:pt x="35068" y="10133"/>
                                  <a:pt x="34740" y="11767"/>
                                  <a:pt x="34740" y="15690"/>
                                </a:cubicBezTo>
                                <a:lnTo>
                                  <a:pt x="34740" y="55241"/>
                                </a:lnTo>
                                <a:lnTo>
                                  <a:pt x="40640" y="55241"/>
                                </a:lnTo>
                                <a:lnTo>
                                  <a:pt x="50472" y="52789"/>
                                </a:lnTo>
                                <a:lnTo>
                                  <a:pt x="50472" y="68543"/>
                                </a:lnTo>
                                <a:lnTo>
                                  <a:pt x="46539" y="64025"/>
                                </a:lnTo>
                                <a:cubicBezTo>
                                  <a:pt x="44654" y="62922"/>
                                  <a:pt x="42278" y="62432"/>
                                  <a:pt x="39001" y="62432"/>
                                </a:cubicBezTo>
                                <a:lnTo>
                                  <a:pt x="34740" y="62432"/>
                                </a:lnTo>
                                <a:lnTo>
                                  <a:pt x="34740" y="86947"/>
                                </a:lnTo>
                                <a:cubicBezTo>
                                  <a:pt x="34740" y="100348"/>
                                  <a:pt x="36051" y="101656"/>
                                  <a:pt x="49161" y="102636"/>
                                </a:cubicBezTo>
                                <a:lnTo>
                                  <a:pt x="49161" y="109174"/>
                                </a:lnTo>
                                <a:lnTo>
                                  <a:pt x="0" y="109174"/>
                                </a:lnTo>
                                <a:lnTo>
                                  <a:pt x="0" y="102636"/>
                                </a:lnTo>
                                <a:cubicBezTo>
                                  <a:pt x="13109" y="101656"/>
                                  <a:pt x="14748" y="100348"/>
                                  <a:pt x="14748" y="86947"/>
                                </a:cubicBezTo>
                                <a:lnTo>
                                  <a:pt x="14748" y="22554"/>
                                </a:lnTo>
                                <a:cubicBezTo>
                                  <a:pt x="14748" y="8825"/>
                                  <a:pt x="13437" y="7518"/>
                                  <a:pt x="655" y="6537"/>
                                </a:cubicBezTo>
                                <a:lnTo>
                                  <a:pt x="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226"/>
                        <wps:cNvSpPr/>
                        <wps:spPr>
                          <a:xfrm>
                            <a:off x="436876" y="28438"/>
                            <a:ext cx="91439" cy="109174"/>
                          </a:xfrm>
                          <a:custGeom>
                            <a:avLst/>
                            <a:gdLst/>
                            <a:ahLst/>
                            <a:cxnLst/>
                            <a:rect l="0" t="0" r="0" b="0"/>
                            <a:pathLst>
                              <a:path w="91439" h="109174">
                                <a:moveTo>
                                  <a:pt x="1966" y="0"/>
                                </a:moveTo>
                                <a:lnTo>
                                  <a:pt x="81279" y="0"/>
                                </a:lnTo>
                                <a:cubicBezTo>
                                  <a:pt x="81279" y="3269"/>
                                  <a:pt x="82262" y="15363"/>
                                  <a:pt x="82918" y="25169"/>
                                </a:cubicBezTo>
                                <a:lnTo>
                                  <a:pt x="76035" y="26476"/>
                                </a:lnTo>
                                <a:cubicBezTo>
                                  <a:pt x="74397" y="19939"/>
                                  <a:pt x="72758" y="15363"/>
                                  <a:pt x="70136" y="12094"/>
                                </a:cubicBezTo>
                                <a:cubicBezTo>
                                  <a:pt x="67514" y="8825"/>
                                  <a:pt x="62926" y="7845"/>
                                  <a:pt x="53094" y="7845"/>
                                </a:cubicBezTo>
                                <a:lnTo>
                                  <a:pt x="42934" y="7845"/>
                                </a:lnTo>
                                <a:cubicBezTo>
                                  <a:pt x="36707" y="7845"/>
                                  <a:pt x="36379" y="8172"/>
                                  <a:pt x="36379" y="13402"/>
                                </a:cubicBezTo>
                                <a:lnTo>
                                  <a:pt x="36379" y="48703"/>
                                </a:lnTo>
                                <a:lnTo>
                                  <a:pt x="48833" y="48703"/>
                                </a:lnTo>
                                <a:cubicBezTo>
                                  <a:pt x="63254" y="48703"/>
                                  <a:pt x="65220" y="47723"/>
                                  <a:pt x="67187" y="35955"/>
                                </a:cubicBezTo>
                                <a:lnTo>
                                  <a:pt x="74069" y="35955"/>
                                </a:lnTo>
                                <a:lnTo>
                                  <a:pt x="74069" y="70277"/>
                                </a:lnTo>
                                <a:lnTo>
                                  <a:pt x="67187" y="70277"/>
                                </a:lnTo>
                                <a:cubicBezTo>
                                  <a:pt x="65220" y="58182"/>
                                  <a:pt x="63254" y="57529"/>
                                  <a:pt x="49161" y="57529"/>
                                </a:cubicBezTo>
                                <a:lnTo>
                                  <a:pt x="36379" y="57529"/>
                                </a:lnTo>
                                <a:lnTo>
                                  <a:pt x="36379" y="86620"/>
                                </a:lnTo>
                                <a:cubicBezTo>
                                  <a:pt x="36379" y="94465"/>
                                  <a:pt x="37035" y="98060"/>
                                  <a:pt x="40312" y="100021"/>
                                </a:cubicBezTo>
                                <a:cubicBezTo>
                                  <a:pt x="43589" y="101329"/>
                                  <a:pt x="49489" y="101656"/>
                                  <a:pt x="56699" y="101656"/>
                                </a:cubicBezTo>
                                <a:cubicBezTo>
                                  <a:pt x="66203" y="101656"/>
                                  <a:pt x="72103" y="100675"/>
                                  <a:pt x="75708" y="96426"/>
                                </a:cubicBezTo>
                                <a:cubicBezTo>
                                  <a:pt x="78985" y="93157"/>
                                  <a:pt x="81935" y="87600"/>
                                  <a:pt x="84884" y="80409"/>
                                </a:cubicBezTo>
                                <a:lnTo>
                                  <a:pt x="91439" y="81390"/>
                                </a:lnTo>
                                <a:cubicBezTo>
                                  <a:pt x="90456" y="88254"/>
                                  <a:pt x="86851" y="104598"/>
                                  <a:pt x="85540" y="109174"/>
                                </a:cubicBezTo>
                                <a:lnTo>
                                  <a:pt x="0" y="109174"/>
                                </a:lnTo>
                                <a:lnTo>
                                  <a:pt x="0" y="102636"/>
                                </a:lnTo>
                                <a:cubicBezTo>
                                  <a:pt x="14748" y="101656"/>
                                  <a:pt x="16387" y="100675"/>
                                  <a:pt x="16387" y="86947"/>
                                </a:cubicBezTo>
                                <a:lnTo>
                                  <a:pt x="16387" y="22554"/>
                                </a:lnTo>
                                <a:cubicBezTo>
                                  <a:pt x="16387" y="8499"/>
                                  <a:pt x="14748" y="7518"/>
                                  <a:pt x="1966" y="6537"/>
                                </a:cubicBezTo>
                                <a:lnTo>
                                  <a:pt x="1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227"/>
                        <wps:cNvSpPr/>
                        <wps:spPr>
                          <a:xfrm>
                            <a:off x="312991" y="28438"/>
                            <a:ext cx="116347" cy="110808"/>
                          </a:xfrm>
                          <a:custGeom>
                            <a:avLst/>
                            <a:gdLst/>
                            <a:ahLst/>
                            <a:cxnLst/>
                            <a:rect l="0" t="0" r="0" b="0"/>
                            <a:pathLst>
                              <a:path w="116347" h="110808">
                                <a:moveTo>
                                  <a:pt x="0" y="0"/>
                                </a:moveTo>
                                <a:lnTo>
                                  <a:pt x="47522" y="0"/>
                                </a:lnTo>
                                <a:lnTo>
                                  <a:pt x="47522" y="6537"/>
                                </a:lnTo>
                                <a:cubicBezTo>
                                  <a:pt x="35396" y="8172"/>
                                  <a:pt x="35068" y="9479"/>
                                  <a:pt x="38018" y="16670"/>
                                </a:cubicBezTo>
                                <a:cubicBezTo>
                                  <a:pt x="42934" y="30399"/>
                                  <a:pt x="56043" y="64393"/>
                                  <a:pt x="63254" y="83024"/>
                                </a:cubicBezTo>
                                <a:lnTo>
                                  <a:pt x="63909" y="83024"/>
                                </a:lnTo>
                                <a:cubicBezTo>
                                  <a:pt x="73741" y="56875"/>
                                  <a:pt x="82262" y="34321"/>
                                  <a:pt x="86523" y="20920"/>
                                </a:cubicBezTo>
                                <a:cubicBezTo>
                                  <a:pt x="90128" y="10133"/>
                                  <a:pt x="89800" y="8172"/>
                                  <a:pt x="76035" y="6537"/>
                                </a:cubicBezTo>
                                <a:lnTo>
                                  <a:pt x="76035" y="0"/>
                                </a:lnTo>
                                <a:lnTo>
                                  <a:pt x="116347" y="0"/>
                                </a:lnTo>
                                <a:lnTo>
                                  <a:pt x="116347" y="6537"/>
                                </a:lnTo>
                                <a:cubicBezTo>
                                  <a:pt x="105204" y="7845"/>
                                  <a:pt x="101927" y="9479"/>
                                  <a:pt x="95372" y="24842"/>
                                </a:cubicBezTo>
                                <a:cubicBezTo>
                                  <a:pt x="90456" y="36609"/>
                                  <a:pt x="74069" y="76487"/>
                                  <a:pt x="60959" y="110808"/>
                                </a:cubicBezTo>
                                <a:lnTo>
                                  <a:pt x="52766" y="110808"/>
                                </a:lnTo>
                                <a:cubicBezTo>
                                  <a:pt x="41295" y="80409"/>
                                  <a:pt x="26219" y="41185"/>
                                  <a:pt x="18026" y="21573"/>
                                </a:cubicBezTo>
                                <a:cubicBezTo>
                                  <a:pt x="13110" y="9479"/>
                                  <a:pt x="10160"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228"/>
                        <wps:cNvSpPr/>
                        <wps:spPr>
                          <a:xfrm>
                            <a:off x="253342" y="28438"/>
                            <a:ext cx="49489" cy="109174"/>
                          </a:xfrm>
                          <a:custGeom>
                            <a:avLst/>
                            <a:gdLst/>
                            <a:ahLst/>
                            <a:cxnLst/>
                            <a:rect l="0" t="0" r="0" b="0"/>
                            <a:pathLst>
                              <a:path w="49489" h="109174">
                                <a:moveTo>
                                  <a:pt x="0" y="0"/>
                                </a:moveTo>
                                <a:lnTo>
                                  <a:pt x="49489" y="0"/>
                                </a:lnTo>
                                <a:lnTo>
                                  <a:pt x="49489" y="6537"/>
                                </a:lnTo>
                                <a:cubicBezTo>
                                  <a:pt x="36051" y="7845"/>
                                  <a:pt x="34740" y="8825"/>
                                  <a:pt x="34740" y="22554"/>
                                </a:cubicBezTo>
                                <a:lnTo>
                                  <a:pt x="34740" y="86947"/>
                                </a:lnTo>
                                <a:cubicBezTo>
                                  <a:pt x="34740" y="100675"/>
                                  <a:pt x="36051" y="101656"/>
                                  <a:pt x="49489" y="102636"/>
                                </a:cubicBezTo>
                                <a:lnTo>
                                  <a:pt x="49489" y="109174"/>
                                </a:lnTo>
                                <a:lnTo>
                                  <a:pt x="0" y="109174"/>
                                </a:lnTo>
                                <a:lnTo>
                                  <a:pt x="0" y="102636"/>
                                </a:lnTo>
                                <a:cubicBezTo>
                                  <a:pt x="13110" y="101656"/>
                                  <a:pt x="14748" y="100675"/>
                                  <a:pt x="14748" y="86947"/>
                                </a:cubicBezTo>
                                <a:lnTo>
                                  <a:pt x="14748" y="22554"/>
                                </a:lnTo>
                                <a:cubicBezTo>
                                  <a:pt x="14748" y="8825"/>
                                  <a:pt x="13437"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229"/>
                        <wps:cNvSpPr/>
                        <wps:spPr>
                          <a:xfrm>
                            <a:off x="123230" y="28438"/>
                            <a:ext cx="120280" cy="110808"/>
                          </a:xfrm>
                          <a:custGeom>
                            <a:avLst/>
                            <a:gdLst/>
                            <a:ahLst/>
                            <a:cxnLst/>
                            <a:rect l="0" t="0" r="0" b="0"/>
                            <a:pathLst>
                              <a:path w="120280" h="110808">
                                <a:moveTo>
                                  <a:pt x="0" y="0"/>
                                </a:moveTo>
                                <a:lnTo>
                                  <a:pt x="29824" y="0"/>
                                </a:lnTo>
                                <a:lnTo>
                                  <a:pt x="95700" y="77141"/>
                                </a:lnTo>
                                <a:lnTo>
                                  <a:pt x="96355" y="77141"/>
                                </a:lnTo>
                                <a:lnTo>
                                  <a:pt x="96355" y="44127"/>
                                </a:lnTo>
                                <a:cubicBezTo>
                                  <a:pt x="96355" y="29091"/>
                                  <a:pt x="95372" y="21573"/>
                                  <a:pt x="95044" y="16670"/>
                                </a:cubicBezTo>
                                <a:cubicBezTo>
                                  <a:pt x="93733" y="9479"/>
                                  <a:pt x="90128" y="6864"/>
                                  <a:pt x="78330" y="6537"/>
                                </a:cubicBezTo>
                                <a:lnTo>
                                  <a:pt x="78330" y="0"/>
                                </a:lnTo>
                                <a:lnTo>
                                  <a:pt x="120280" y="0"/>
                                </a:lnTo>
                                <a:lnTo>
                                  <a:pt x="120280" y="6537"/>
                                </a:lnTo>
                                <a:cubicBezTo>
                                  <a:pt x="111103" y="6864"/>
                                  <a:pt x="107170" y="9152"/>
                                  <a:pt x="106515" y="16343"/>
                                </a:cubicBezTo>
                                <a:cubicBezTo>
                                  <a:pt x="105532" y="21573"/>
                                  <a:pt x="104876" y="29091"/>
                                  <a:pt x="104876" y="44127"/>
                                </a:cubicBezTo>
                                <a:lnTo>
                                  <a:pt x="104876" y="110808"/>
                                </a:lnTo>
                                <a:lnTo>
                                  <a:pt x="96683" y="110808"/>
                                </a:lnTo>
                                <a:lnTo>
                                  <a:pt x="26875" y="26476"/>
                                </a:lnTo>
                                <a:lnTo>
                                  <a:pt x="26547" y="26476"/>
                                </a:lnTo>
                                <a:lnTo>
                                  <a:pt x="26547" y="65047"/>
                                </a:lnTo>
                                <a:cubicBezTo>
                                  <a:pt x="26547" y="79429"/>
                                  <a:pt x="27202" y="87274"/>
                                  <a:pt x="27858" y="92177"/>
                                </a:cubicBezTo>
                                <a:cubicBezTo>
                                  <a:pt x="28513" y="99695"/>
                                  <a:pt x="32118" y="102310"/>
                                  <a:pt x="43917" y="102963"/>
                                </a:cubicBezTo>
                                <a:lnTo>
                                  <a:pt x="43917" y="109174"/>
                                </a:lnTo>
                                <a:lnTo>
                                  <a:pt x="1966" y="109174"/>
                                </a:lnTo>
                                <a:lnTo>
                                  <a:pt x="1966" y="102963"/>
                                </a:lnTo>
                                <a:cubicBezTo>
                                  <a:pt x="11471" y="102310"/>
                                  <a:pt x="15731" y="100021"/>
                                  <a:pt x="16387" y="92830"/>
                                </a:cubicBezTo>
                                <a:cubicBezTo>
                                  <a:pt x="17042" y="87274"/>
                                  <a:pt x="18026" y="79429"/>
                                  <a:pt x="18026" y="65047"/>
                                </a:cubicBezTo>
                                <a:lnTo>
                                  <a:pt x="18026" y="29745"/>
                                </a:lnTo>
                                <a:cubicBezTo>
                                  <a:pt x="18026" y="18305"/>
                                  <a:pt x="17698" y="16343"/>
                                  <a:pt x="14420" y="12421"/>
                                </a:cubicBezTo>
                                <a:cubicBezTo>
                                  <a:pt x="11143" y="8499"/>
                                  <a:pt x="7210" y="6864"/>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230"/>
                        <wps:cNvSpPr/>
                        <wps:spPr>
                          <a:xfrm>
                            <a:off x="0" y="28438"/>
                            <a:ext cx="117986" cy="111789"/>
                          </a:xfrm>
                          <a:custGeom>
                            <a:avLst/>
                            <a:gdLst/>
                            <a:ahLst/>
                            <a:cxnLst/>
                            <a:rect l="0" t="0" r="0" b="0"/>
                            <a:pathLst>
                              <a:path w="117986" h="111789">
                                <a:moveTo>
                                  <a:pt x="0" y="0"/>
                                </a:moveTo>
                                <a:lnTo>
                                  <a:pt x="49161" y="0"/>
                                </a:lnTo>
                                <a:lnTo>
                                  <a:pt x="49161" y="6537"/>
                                </a:lnTo>
                                <a:cubicBezTo>
                                  <a:pt x="36379" y="7518"/>
                                  <a:pt x="34740" y="8825"/>
                                  <a:pt x="34740" y="23534"/>
                                </a:cubicBezTo>
                                <a:lnTo>
                                  <a:pt x="34740" y="60144"/>
                                </a:lnTo>
                                <a:cubicBezTo>
                                  <a:pt x="34740" y="86293"/>
                                  <a:pt x="44900" y="100348"/>
                                  <a:pt x="63581" y="100348"/>
                                </a:cubicBezTo>
                                <a:cubicBezTo>
                                  <a:pt x="84229" y="100348"/>
                                  <a:pt x="93406" y="84332"/>
                                  <a:pt x="93406" y="56548"/>
                                </a:cubicBezTo>
                                <a:lnTo>
                                  <a:pt x="93406" y="40532"/>
                                </a:lnTo>
                                <a:cubicBezTo>
                                  <a:pt x="93406" y="27457"/>
                                  <a:pt x="92750" y="20920"/>
                                  <a:pt x="91767" y="16016"/>
                                </a:cubicBezTo>
                                <a:cubicBezTo>
                                  <a:pt x="90784" y="9806"/>
                                  <a:pt x="86851" y="7191"/>
                                  <a:pt x="75052" y="6537"/>
                                </a:cubicBezTo>
                                <a:lnTo>
                                  <a:pt x="75052" y="0"/>
                                </a:lnTo>
                                <a:lnTo>
                                  <a:pt x="117986" y="0"/>
                                </a:lnTo>
                                <a:lnTo>
                                  <a:pt x="117986" y="6537"/>
                                </a:lnTo>
                                <a:cubicBezTo>
                                  <a:pt x="108481" y="6864"/>
                                  <a:pt x="104221" y="9806"/>
                                  <a:pt x="103565" y="16016"/>
                                </a:cubicBezTo>
                                <a:cubicBezTo>
                                  <a:pt x="102910" y="21246"/>
                                  <a:pt x="102254" y="27457"/>
                                  <a:pt x="102254" y="40532"/>
                                </a:cubicBezTo>
                                <a:lnTo>
                                  <a:pt x="102254" y="56548"/>
                                </a:lnTo>
                                <a:cubicBezTo>
                                  <a:pt x="102254" y="75180"/>
                                  <a:pt x="99305" y="89562"/>
                                  <a:pt x="89473" y="99695"/>
                                </a:cubicBezTo>
                                <a:cubicBezTo>
                                  <a:pt x="81607" y="107866"/>
                                  <a:pt x="70136" y="111789"/>
                                  <a:pt x="58337" y="111789"/>
                                </a:cubicBezTo>
                                <a:cubicBezTo>
                                  <a:pt x="47522" y="111789"/>
                                  <a:pt x="37362" y="109501"/>
                                  <a:pt x="29169" y="103290"/>
                                </a:cubicBezTo>
                                <a:cubicBezTo>
                                  <a:pt x="19664" y="95772"/>
                                  <a:pt x="14748" y="83351"/>
                                  <a:pt x="14748" y="63412"/>
                                </a:cubicBezTo>
                                <a:lnTo>
                                  <a:pt x="14748" y="23534"/>
                                </a:lnTo>
                                <a:cubicBezTo>
                                  <a:pt x="14748"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231"/>
                        <wps:cNvSpPr/>
                        <wps:spPr>
                          <a:xfrm>
                            <a:off x="876373" y="33864"/>
                            <a:ext cx="51127" cy="103748"/>
                          </a:xfrm>
                          <a:custGeom>
                            <a:avLst/>
                            <a:gdLst/>
                            <a:ahLst/>
                            <a:cxnLst/>
                            <a:rect l="0" t="0" r="0" b="0"/>
                            <a:pathLst>
                              <a:path w="51127" h="103748">
                                <a:moveTo>
                                  <a:pt x="51127" y="0"/>
                                </a:moveTo>
                                <a:lnTo>
                                  <a:pt x="51127" y="20396"/>
                                </a:lnTo>
                                <a:cubicBezTo>
                                  <a:pt x="46211" y="33144"/>
                                  <a:pt x="41951" y="45892"/>
                                  <a:pt x="37362" y="58640"/>
                                </a:cubicBezTo>
                                <a:lnTo>
                                  <a:pt x="51127" y="58640"/>
                                </a:lnTo>
                                <a:lnTo>
                                  <a:pt x="51127" y="67792"/>
                                </a:lnTo>
                                <a:lnTo>
                                  <a:pt x="34085" y="67792"/>
                                </a:lnTo>
                                <a:cubicBezTo>
                                  <a:pt x="32446" y="73022"/>
                                  <a:pt x="30152" y="78906"/>
                                  <a:pt x="28186" y="85443"/>
                                </a:cubicBezTo>
                                <a:cubicBezTo>
                                  <a:pt x="25564" y="94268"/>
                                  <a:pt x="26219" y="96230"/>
                                  <a:pt x="38346" y="97210"/>
                                </a:cubicBezTo>
                                <a:lnTo>
                                  <a:pt x="38346" y="103748"/>
                                </a:lnTo>
                                <a:lnTo>
                                  <a:pt x="0" y="103748"/>
                                </a:lnTo>
                                <a:lnTo>
                                  <a:pt x="0" y="97210"/>
                                </a:lnTo>
                                <a:cubicBezTo>
                                  <a:pt x="11143" y="95903"/>
                                  <a:pt x="13437" y="94595"/>
                                  <a:pt x="19009" y="80540"/>
                                </a:cubicBezTo>
                                <a:lnTo>
                                  <a:pt x="51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32"/>
                        <wps:cNvSpPr/>
                        <wps:spPr>
                          <a:xfrm>
                            <a:off x="584358" y="28719"/>
                            <a:ext cx="54077" cy="110527"/>
                          </a:xfrm>
                          <a:custGeom>
                            <a:avLst/>
                            <a:gdLst/>
                            <a:ahLst/>
                            <a:cxnLst/>
                            <a:rect l="0" t="0" r="0" b="0"/>
                            <a:pathLst>
                              <a:path w="54077" h="110527">
                                <a:moveTo>
                                  <a:pt x="0" y="0"/>
                                </a:moveTo>
                                <a:lnTo>
                                  <a:pt x="13683" y="1067"/>
                                </a:lnTo>
                                <a:cubicBezTo>
                                  <a:pt x="18353" y="2007"/>
                                  <a:pt x="22122" y="3478"/>
                                  <a:pt x="25564" y="5602"/>
                                </a:cubicBezTo>
                                <a:cubicBezTo>
                                  <a:pt x="32446" y="10179"/>
                                  <a:pt x="37034" y="17696"/>
                                  <a:pt x="37034" y="28156"/>
                                </a:cubicBezTo>
                                <a:cubicBezTo>
                                  <a:pt x="37034" y="42865"/>
                                  <a:pt x="27858" y="51364"/>
                                  <a:pt x="16059" y="56267"/>
                                </a:cubicBezTo>
                                <a:cubicBezTo>
                                  <a:pt x="18353" y="61170"/>
                                  <a:pt x="24908" y="72283"/>
                                  <a:pt x="30152" y="80128"/>
                                </a:cubicBezTo>
                                <a:cubicBezTo>
                                  <a:pt x="36051" y="88954"/>
                                  <a:pt x="39656" y="93857"/>
                                  <a:pt x="42934" y="97452"/>
                                </a:cubicBezTo>
                                <a:cubicBezTo>
                                  <a:pt x="46867" y="101701"/>
                                  <a:pt x="50472" y="103336"/>
                                  <a:pt x="54077" y="104643"/>
                                </a:cubicBezTo>
                                <a:lnTo>
                                  <a:pt x="53094" y="110527"/>
                                </a:lnTo>
                                <a:lnTo>
                                  <a:pt x="47522" y="110527"/>
                                </a:lnTo>
                                <a:cubicBezTo>
                                  <a:pt x="29496" y="109219"/>
                                  <a:pt x="22942" y="105297"/>
                                  <a:pt x="15731" y="94510"/>
                                </a:cubicBezTo>
                                <a:cubicBezTo>
                                  <a:pt x="10488" y="86992"/>
                                  <a:pt x="5572" y="77186"/>
                                  <a:pt x="655" y="69015"/>
                                </a:cubicBezTo>
                                <a:lnTo>
                                  <a:pt x="0" y="68262"/>
                                </a:lnTo>
                                <a:lnTo>
                                  <a:pt x="0" y="52508"/>
                                </a:lnTo>
                                <a:lnTo>
                                  <a:pt x="7210" y="50710"/>
                                </a:lnTo>
                                <a:cubicBezTo>
                                  <a:pt x="13110" y="45807"/>
                                  <a:pt x="15731" y="39270"/>
                                  <a:pt x="15731" y="30444"/>
                                </a:cubicBezTo>
                                <a:cubicBezTo>
                                  <a:pt x="15731" y="21782"/>
                                  <a:pt x="12946" y="15899"/>
                                  <a:pt x="8808" y="12181"/>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233"/>
                        <wps:cNvSpPr/>
                        <wps:spPr>
                          <a:xfrm>
                            <a:off x="724958" y="28438"/>
                            <a:ext cx="49161" cy="109174"/>
                          </a:xfrm>
                          <a:custGeom>
                            <a:avLst/>
                            <a:gdLst/>
                            <a:ahLst/>
                            <a:cxnLst/>
                            <a:rect l="0" t="0" r="0" b="0"/>
                            <a:pathLst>
                              <a:path w="49161" h="109174">
                                <a:moveTo>
                                  <a:pt x="0" y="0"/>
                                </a:moveTo>
                                <a:lnTo>
                                  <a:pt x="49161" y="0"/>
                                </a:lnTo>
                                <a:lnTo>
                                  <a:pt x="49161" y="6537"/>
                                </a:lnTo>
                                <a:cubicBezTo>
                                  <a:pt x="36051" y="7845"/>
                                  <a:pt x="34740" y="8825"/>
                                  <a:pt x="34740" y="22554"/>
                                </a:cubicBezTo>
                                <a:lnTo>
                                  <a:pt x="34740" y="86947"/>
                                </a:lnTo>
                                <a:cubicBezTo>
                                  <a:pt x="34740" y="100675"/>
                                  <a:pt x="36051" y="101656"/>
                                  <a:pt x="49161" y="102636"/>
                                </a:cubicBezTo>
                                <a:lnTo>
                                  <a:pt x="49161" y="109174"/>
                                </a:lnTo>
                                <a:lnTo>
                                  <a:pt x="0" y="109174"/>
                                </a:lnTo>
                                <a:lnTo>
                                  <a:pt x="0" y="102636"/>
                                </a:lnTo>
                                <a:cubicBezTo>
                                  <a:pt x="13109" y="101656"/>
                                  <a:pt x="14420" y="100675"/>
                                  <a:pt x="14420" y="86947"/>
                                </a:cubicBezTo>
                                <a:lnTo>
                                  <a:pt x="14420" y="22554"/>
                                </a:lnTo>
                                <a:cubicBezTo>
                                  <a:pt x="14420" y="8825"/>
                                  <a:pt x="13109" y="7845"/>
                                  <a:pt x="0" y="653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234"/>
                        <wps:cNvSpPr/>
                        <wps:spPr>
                          <a:xfrm>
                            <a:off x="642040" y="26149"/>
                            <a:ext cx="72102" cy="114077"/>
                          </a:xfrm>
                          <a:custGeom>
                            <a:avLst/>
                            <a:gdLst/>
                            <a:ahLst/>
                            <a:cxnLst/>
                            <a:rect l="0" t="0" r="0" b="0"/>
                            <a:pathLst>
                              <a:path w="72102" h="114077">
                                <a:moveTo>
                                  <a:pt x="40967" y="0"/>
                                </a:moveTo>
                                <a:cubicBezTo>
                                  <a:pt x="50472" y="0"/>
                                  <a:pt x="59648" y="2615"/>
                                  <a:pt x="63909" y="4249"/>
                                </a:cubicBezTo>
                                <a:cubicBezTo>
                                  <a:pt x="64565" y="10133"/>
                                  <a:pt x="65548" y="17324"/>
                                  <a:pt x="67187" y="28437"/>
                                </a:cubicBezTo>
                                <a:lnTo>
                                  <a:pt x="60632" y="29745"/>
                                </a:lnTo>
                                <a:cubicBezTo>
                                  <a:pt x="57354" y="19285"/>
                                  <a:pt x="52110" y="7191"/>
                                  <a:pt x="38018" y="7191"/>
                                </a:cubicBezTo>
                                <a:cubicBezTo>
                                  <a:pt x="27202" y="7191"/>
                                  <a:pt x="20647" y="14709"/>
                                  <a:pt x="20647" y="23861"/>
                                </a:cubicBezTo>
                                <a:cubicBezTo>
                                  <a:pt x="20647" y="33667"/>
                                  <a:pt x="27530" y="39224"/>
                                  <a:pt x="41951" y="46415"/>
                                </a:cubicBezTo>
                                <a:cubicBezTo>
                                  <a:pt x="58665" y="54260"/>
                                  <a:pt x="72102" y="63085"/>
                                  <a:pt x="72102" y="80409"/>
                                </a:cubicBezTo>
                                <a:cubicBezTo>
                                  <a:pt x="72102" y="99368"/>
                                  <a:pt x="55716" y="114077"/>
                                  <a:pt x="31791" y="114077"/>
                                </a:cubicBezTo>
                                <a:cubicBezTo>
                                  <a:pt x="25236" y="114077"/>
                                  <a:pt x="19337" y="113096"/>
                                  <a:pt x="14421" y="111462"/>
                                </a:cubicBezTo>
                                <a:cubicBezTo>
                                  <a:pt x="9832" y="110154"/>
                                  <a:pt x="6882" y="108847"/>
                                  <a:pt x="4916" y="107866"/>
                                </a:cubicBezTo>
                                <a:cubicBezTo>
                                  <a:pt x="3605" y="103944"/>
                                  <a:pt x="1311" y="90542"/>
                                  <a:pt x="0" y="80083"/>
                                </a:cubicBezTo>
                                <a:lnTo>
                                  <a:pt x="6555" y="78448"/>
                                </a:lnTo>
                                <a:cubicBezTo>
                                  <a:pt x="9504" y="88581"/>
                                  <a:pt x="18681" y="106886"/>
                                  <a:pt x="35396" y="106886"/>
                                </a:cubicBezTo>
                                <a:cubicBezTo>
                                  <a:pt x="46211" y="106886"/>
                                  <a:pt x="53094" y="99695"/>
                                  <a:pt x="53094" y="88581"/>
                                </a:cubicBezTo>
                                <a:cubicBezTo>
                                  <a:pt x="53094" y="78121"/>
                                  <a:pt x="44900" y="71911"/>
                                  <a:pt x="32118" y="65373"/>
                                </a:cubicBezTo>
                                <a:cubicBezTo>
                                  <a:pt x="16715" y="57529"/>
                                  <a:pt x="2950" y="48703"/>
                                  <a:pt x="2950" y="31706"/>
                                </a:cubicBezTo>
                                <a:cubicBezTo>
                                  <a:pt x="2950" y="14055"/>
                                  <a:pt x="17370" y="0"/>
                                  <a:pt x="40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35"/>
                        <wps:cNvSpPr/>
                        <wps:spPr>
                          <a:xfrm>
                            <a:off x="786245" y="24515"/>
                            <a:ext cx="98977" cy="113096"/>
                          </a:xfrm>
                          <a:custGeom>
                            <a:avLst/>
                            <a:gdLst/>
                            <a:ahLst/>
                            <a:cxnLst/>
                            <a:rect l="0" t="0" r="0" b="0"/>
                            <a:pathLst>
                              <a:path w="98977" h="113096">
                                <a:moveTo>
                                  <a:pt x="1966" y="0"/>
                                </a:moveTo>
                                <a:lnTo>
                                  <a:pt x="6555" y="0"/>
                                </a:lnTo>
                                <a:cubicBezTo>
                                  <a:pt x="8849" y="3596"/>
                                  <a:pt x="10815" y="3922"/>
                                  <a:pt x="15731" y="3922"/>
                                </a:cubicBezTo>
                                <a:lnTo>
                                  <a:pt x="83246" y="3922"/>
                                </a:lnTo>
                                <a:cubicBezTo>
                                  <a:pt x="87834" y="3922"/>
                                  <a:pt x="90128" y="2942"/>
                                  <a:pt x="92750" y="0"/>
                                </a:cubicBezTo>
                                <a:lnTo>
                                  <a:pt x="97338" y="0"/>
                                </a:lnTo>
                                <a:cubicBezTo>
                                  <a:pt x="97338" y="7191"/>
                                  <a:pt x="98322" y="21246"/>
                                  <a:pt x="98977" y="32033"/>
                                </a:cubicBezTo>
                                <a:lnTo>
                                  <a:pt x="92422" y="32687"/>
                                </a:lnTo>
                                <a:cubicBezTo>
                                  <a:pt x="90456" y="23861"/>
                                  <a:pt x="88489" y="18958"/>
                                  <a:pt x="85867" y="16017"/>
                                </a:cubicBezTo>
                                <a:cubicBezTo>
                                  <a:pt x="82918" y="12748"/>
                                  <a:pt x="79313" y="11767"/>
                                  <a:pt x="68825" y="11767"/>
                                </a:cubicBezTo>
                                <a:lnTo>
                                  <a:pt x="59648" y="11767"/>
                                </a:lnTo>
                                <a:lnTo>
                                  <a:pt x="59648" y="90869"/>
                                </a:lnTo>
                                <a:cubicBezTo>
                                  <a:pt x="59648" y="104271"/>
                                  <a:pt x="61287" y="105578"/>
                                  <a:pt x="76691" y="106559"/>
                                </a:cubicBezTo>
                                <a:lnTo>
                                  <a:pt x="76691" y="113096"/>
                                </a:lnTo>
                                <a:lnTo>
                                  <a:pt x="22942" y="113096"/>
                                </a:lnTo>
                                <a:lnTo>
                                  <a:pt x="22942" y="106559"/>
                                </a:lnTo>
                                <a:cubicBezTo>
                                  <a:pt x="38018" y="105578"/>
                                  <a:pt x="39329" y="104598"/>
                                  <a:pt x="39329" y="90869"/>
                                </a:cubicBezTo>
                                <a:lnTo>
                                  <a:pt x="39329" y="11767"/>
                                </a:lnTo>
                                <a:lnTo>
                                  <a:pt x="31791" y="11767"/>
                                </a:lnTo>
                                <a:cubicBezTo>
                                  <a:pt x="18353" y="11767"/>
                                  <a:pt x="15404" y="13402"/>
                                  <a:pt x="13109" y="16343"/>
                                </a:cubicBezTo>
                                <a:cubicBezTo>
                                  <a:pt x="10488" y="18958"/>
                                  <a:pt x="8849" y="24515"/>
                                  <a:pt x="6555"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236"/>
                        <wps:cNvSpPr/>
                        <wps:spPr>
                          <a:xfrm>
                            <a:off x="905542" y="0"/>
                            <a:ext cx="21631" cy="21246"/>
                          </a:xfrm>
                          <a:custGeom>
                            <a:avLst/>
                            <a:gdLst/>
                            <a:ahLst/>
                            <a:cxnLst/>
                            <a:rect l="0" t="0" r="0" b="0"/>
                            <a:pathLst>
                              <a:path w="21631" h="21246">
                                <a:moveTo>
                                  <a:pt x="10815" y="0"/>
                                </a:moveTo>
                                <a:cubicBezTo>
                                  <a:pt x="16715" y="0"/>
                                  <a:pt x="21631" y="4576"/>
                                  <a:pt x="21631" y="10460"/>
                                </a:cubicBezTo>
                                <a:cubicBezTo>
                                  <a:pt x="21631" y="16343"/>
                                  <a:pt x="16715" y="21246"/>
                                  <a:pt x="10815" y="21246"/>
                                </a:cubicBezTo>
                                <a:cubicBezTo>
                                  <a:pt x="4916" y="21246"/>
                                  <a:pt x="0" y="16343"/>
                                  <a:pt x="0" y="10460"/>
                                </a:cubicBezTo>
                                <a:cubicBezTo>
                                  <a:pt x="0" y="4576"/>
                                  <a:pt x="4916" y="0"/>
                                  <a:pt x="108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237"/>
                        <wps:cNvSpPr/>
                        <wps:spPr>
                          <a:xfrm>
                            <a:off x="927501" y="26149"/>
                            <a:ext cx="61615" cy="111462"/>
                          </a:xfrm>
                          <a:custGeom>
                            <a:avLst/>
                            <a:gdLst/>
                            <a:ahLst/>
                            <a:cxnLst/>
                            <a:rect l="0" t="0" r="0" b="0"/>
                            <a:pathLst>
                              <a:path w="61615" h="111462">
                                <a:moveTo>
                                  <a:pt x="10815" y="0"/>
                                </a:moveTo>
                                <a:cubicBezTo>
                                  <a:pt x="21631" y="28764"/>
                                  <a:pt x="32118" y="59163"/>
                                  <a:pt x="43262" y="87600"/>
                                </a:cubicBezTo>
                                <a:cubicBezTo>
                                  <a:pt x="48505" y="102309"/>
                                  <a:pt x="50472" y="103944"/>
                                  <a:pt x="61615" y="104924"/>
                                </a:cubicBezTo>
                                <a:lnTo>
                                  <a:pt x="61615" y="111462"/>
                                </a:lnTo>
                                <a:lnTo>
                                  <a:pt x="15731" y="111462"/>
                                </a:lnTo>
                                <a:lnTo>
                                  <a:pt x="15731" y="104924"/>
                                </a:lnTo>
                                <a:cubicBezTo>
                                  <a:pt x="25564" y="103617"/>
                                  <a:pt x="26547" y="102309"/>
                                  <a:pt x="24253" y="95445"/>
                                </a:cubicBezTo>
                                <a:cubicBezTo>
                                  <a:pt x="22286" y="89889"/>
                                  <a:pt x="19664" y="82697"/>
                                  <a:pt x="17043" y="75506"/>
                                </a:cubicBezTo>
                                <a:lnTo>
                                  <a:pt x="0" y="75506"/>
                                </a:lnTo>
                                <a:lnTo>
                                  <a:pt x="0" y="66354"/>
                                </a:lnTo>
                                <a:lnTo>
                                  <a:pt x="13765" y="66354"/>
                                </a:lnTo>
                                <a:lnTo>
                                  <a:pt x="656" y="28111"/>
                                </a:lnTo>
                                <a:lnTo>
                                  <a:pt x="0" y="28111"/>
                                </a:lnTo>
                                <a:lnTo>
                                  <a:pt x="0" y="7714"/>
                                </a:lnTo>
                                <a:lnTo>
                                  <a:pt x="2294" y="1961"/>
                                </a:lnTo>
                                <a:lnTo>
                                  <a:pt x="108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238"/>
                        <wps:cNvSpPr/>
                        <wps:spPr>
                          <a:xfrm>
                            <a:off x="982233" y="24515"/>
                            <a:ext cx="99304" cy="113096"/>
                          </a:xfrm>
                          <a:custGeom>
                            <a:avLst/>
                            <a:gdLst/>
                            <a:ahLst/>
                            <a:cxnLst/>
                            <a:rect l="0" t="0" r="0" b="0"/>
                            <a:pathLst>
                              <a:path w="99304" h="113096">
                                <a:moveTo>
                                  <a:pt x="1966" y="0"/>
                                </a:moveTo>
                                <a:lnTo>
                                  <a:pt x="6555" y="0"/>
                                </a:lnTo>
                                <a:cubicBezTo>
                                  <a:pt x="9177" y="3596"/>
                                  <a:pt x="11143" y="3922"/>
                                  <a:pt x="16059" y="3922"/>
                                </a:cubicBezTo>
                                <a:lnTo>
                                  <a:pt x="83573" y="3922"/>
                                </a:lnTo>
                                <a:cubicBezTo>
                                  <a:pt x="88162" y="3922"/>
                                  <a:pt x="90128" y="2942"/>
                                  <a:pt x="92750" y="0"/>
                                </a:cubicBezTo>
                                <a:lnTo>
                                  <a:pt x="97338" y="0"/>
                                </a:lnTo>
                                <a:cubicBezTo>
                                  <a:pt x="97338" y="7191"/>
                                  <a:pt x="98322" y="21246"/>
                                  <a:pt x="99304" y="32033"/>
                                </a:cubicBezTo>
                                <a:lnTo>
                                  <a:pt x="92422" y="32687"/>
                                </a:lnTo>
                                <a:cubicBezTo>
                                  <a:pt x="90784" y="23861"/>
                                  <a:pt x="88817" y="18958"/>
                                  <a:pt x="85867" y="16017"/>
                                </a:cubicBezTo>
                                <a:cubicBezTo>
                                  <a:pt x="83246" y="12748"/>
                                  <a:pt x="79640" y="11767"/>
                                  <a:pt x="69153" y="11767"/>
                                </a:cubicBezTo>
                                <a:lnTo>
                                  <a:pt x="59648" y="11767"/>
                                </a:lnTo>
                                <a:lnTo>
                                  <a:pt x="59648" y="90869"/>
                                </a:lnTo>
                                <a:cubicBezTo>
                                  <a:pt x="59648" y="104271"/>
                                  <a:pt x="61287" y="105578"/>
                                  <a:pt x="77019" y="106559"/>
                                </a:cubicBezTo>
                                <a:lnTo>
                                  <a:pt x="77019" y="113096"/>
                                </a:lnTo>
                                <a:lnTo>
                                  <a:pt x="23269" y="113096"/>
                                </a:lnTo>
                                <a:lnTo>
                                  <a:pt x="23269" y="106559"/>
                                </a:lnTo>
                                <a:cubicBezTo>
                                  <a:pt x="38018" y="105578"/>
                                  <a:pt x="39656" y="104598"/>
                                  <a:pt x="39656" y="90869"/>
                                </a:cubicBezTo>
                                <a:lnTo>
                                  <a:pt x="39656" y="11767"/>
                                </a:lnTo>
                                <a:lnTo>
                                  <a:pt x="32118" y="11767"/>
                                </a:lnTo>
                                <a:cubicBezTo>
                                  <a:pt x="18353" y="11767"/>
                                  <a:pt x="15731" y="13402"/>
                                  <a:pt x="13109" y="16343"/>
                                </a:cubicBezTo>
                                <a:cubicBezTo>
                                  <a:pt x="10815" y="18958"/>
                                  <a:pt x="9177" y="24515"/>
                                  <a:pt x="6883" y="32687"/>
                                </a:cubicBezTo>
                                <a:lnTo>
                                  <a:pt x="0" y="32687"/>
                                </a:lnTo>
                                <a:cubicBezTo>
                                  <a:pt x="655" y="20593"/>
                                  <a:pt x="1639" y="8499"/>
                                  <a:pt x="19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239"/>
                        <wps:cNvSpPr/>
                        <wps:spPr>
                          <a:xfrm>
                            <a:off x="940610" y="0"/>
                            <a:ext cx="21631" cy="21246"/>
                          </a:xfrm>
                          <a:custGeom>
                            <a:avLst/>
                            <a:gdLst/>
                            <a:ahLst/>
                            <a:cxnLst/>
                            <a:rect l="0" t="0" r="0" b="0"/>
                            <a:pathLst>
                              <a:path w="21631" h="21246">
                                <a:moveTo>
                                  <a:pt x="9832" y="0"/>
                                </a:moveTo>
                                <a:lnTo>
                                  <a:pt x="11471" y="0"/>
                                </a:lnTo>
                                <a:cubicBezTo>
                                  <a:pt x="17370" y="327"/>
                                  <a:pt x="21631" y="4903"/>
                                  <a:pt x="21631" y="10460"/>
                                </a:cubicBezTo>
                                <a:cubicBezTo>
                                  <a:pt x="21631" y="16343"/>
                                  <a:pt x="17043" y="21246"/>
                                  <a:pt x="10816" y="21246"/>
                                </a:cubicBezTo>
                                <a:cubicBezTo>
                                  <a:pt x="5244" y="21246"/>
                                  <a:pt x="0" y="16343"/>
                                  <a:pt x="0" y="10460"/>
                                </a:cubicBezTo>
                                <a:cubicBezTo>
                                  <a:pt x="0" y="4903"/>
                                  <a:pt x="4588" y="327"/>
                                  <a:pt x="98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EBCDFE6" id="Group 3046" o:spid="_x0000_s1026" style="width:85.15pt;height:24.25pt;mso-position-horizontal-relative:char;mso-position-vertical-relative:line" coordsize="10815,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a35x0AABO5AAAOAAAAZHJzL2Uyb0RvYy54bWzsXdtyXTdyfU9V/oHF94z2/aKyPFWJk3lJ&#10;JVMzkw+gKepSRZEskrbsfH0W0L3QaGyQZ9MjUR7m+MGbR7g3gO6F7kbjuz/+8uny5OeL27uP11dv&#10;Tts/NKcnF1fn128/Xr1/c/o/f/uPf1lOT+7uz67enl1eX128Of314u70j9//8z999/nm9UV3/eH6&#10;8u3F7Qkqubp7/fnmzemH+/ub169e3Z1/uPh0dveH65uLKyS+u779dHaPn7fvX729PfuM2j9dvuqa&#10;Znr1+fr27c3t9fnF3R3+9QdJPP0+1v/u3cX5/X+/e3d3cX9y+eYUfbuP/7+N//8x/P/V99+dvX5/&#10;e3bz4eO5duPsN/Ti09nHKzSaqvrh7P7s5Kfbj5uqPn08v72+u353/4fz60+vrt+9+3h+EceA0bRN&#10;MZo/3V7/dBPH8v715/c3iUwgbUGn31zt+X/9/Kfbm7/e/PkWlPh88x60iL/CWH55d/spfNHLk18i&#10;yX5NJLv45f7kHP/YNks79pjkc6T1zdL1k9D0/AMIvyl2/uHfHy/4is2+cp35fIPlcWcUuPv7KPDX&#10;D2c3F5Gwd69BgT/fnnx8++a0m05Prs4+YZXG9JOuXcJYQtvIlGh09/oO5KoQaGi7bh1PT0CJdp2G&#10;YRZKkFRjA/oIodpmbechJKfxnr0+/+nu/k8X15HkZz//5929rM23/OvsA/86/+WKf95ihT+6tm/O&#10;7kO50N3w58nnN6fakQ9h9mI/QuKn658v/nYds92HaZtGGUncIuilpV9e5fmGaezXOGbmZDq/N7E+&#10;bRS06dZOR84c/JY5174nkZiFX8k6DN0g3ZzbtS1qPf/px4/n/3rxv3lv+7XvpLcsALLE/vVzg8bC&#10;3M0L6oy015SpGduYsrYju+4r97+02DAP4DhhMTRt37sah6HtJamdJ10mLJWSxmklSX39ngZ9qmwc&#10;u6Ekgs87NH3bxYYP57UJG7t5iDsBy4D18Su9trzTMvcH+jB1rZBzGpouUjqr149Uah+Gvptjryes&#10;nTgDnLWhXXVupg65HJGXaRYipyS04+v3ozBK5iWYh99ynpZplZ1+YBRWe9tgqUWCchh9WmJYK9Oo&#10;LFRHv7aT0KttuknY64GBDFmRjNFwBPxK/VyjuzNmnWBNnqpSb9u3Lesux9Rib4AVxr1R0sLScsr6&#10;FtiutpRq67pxLDmGL1mWWBZZgpyJth96WWvzKOyfKWSI4Hdxxx6YA2bnFmaXzy+v7y6E8Qd+HCVA&#10;4tGxTpMCl1eBXYOI52eARu8uz+4jxvj08R6Y6fLjJ7CWbm4aawK1BWkl8in+df/r5UVg6pdXf7l4&#10;BykX5Xj4h7vb9z/+2+Xtyc9nARnF/2LlZ5c3H870X5WhatbY1VhPKP/u4+VlqrKNRWtVykg1cyh3&#10;EUFZKtlIyXPtjSAz4BsMmvgMREmFYsvXV/ep/BVQZexmNtrw54/Xb3+NmCYSBNBB5PjXxxBYPB5D&#10;rKF7oUu7METfDusoC7CGIdZ2CNI2gK1viyG0I49jCMAhEalcoQ+BiAXruA4iart3aadGSNR3UyQv&#10;9+jSdZPIN4DSycncpVuxnwPL6cZWSh3YwTOYrQiQbhrmyJNRIu3jCrqYhxncJLK1dcU8ZSBi7uZR&#10;OV7ZsxnwAMgzTGnXgGCyZfzA/S9hYhOAigy2ZGJT34ENhhpLJjb2oYU85QARhm4lLFJ+eIAGGY4q&#10;GCioqZO8RVhMAftt6hCLdJexW13DAuCmNGMefiWvScNa3ipl+3ERkZtKcIVNY9eJVBvmuXMrbAKx&#10;hbb9uAI91+bR9wwAESsxzEZegnn4lVFY3rnpZkog5uGXK4M9qeWtjjgNCyNfHI6aEjHGeQR4zha1&#10;UTYlHVhONm95Cfae33KOl2kC0YWezFMbhdW+DjiX5F3t5145w7o0U6yMU2qgGMCs6YhefQP+ly4s&#10;UEamLyD8kjTgUrKpN4hunKY1lVO0t6FbrcFABj03bCqduzalNViK+eDnqemFL+FYilNubWXW2puX&#10;ddFyfQuplE390q5a5YLaHT2XYVlkHyxNs3Bv+vo5i0JIFSbYB0vbp0MP8/iSWqIZgJLDzgm8L/JM&#10;Tucyt8pm2mbo5jidKQ3wkJg0w7u+BbYrLVWyMwO/PuNeeJxA6xbyt1O/KAaAisvPpaXthseptt3w&#10;OJVYBqzUbNoNnJeSJcn6nfg45d9s7CNAhk4nAdwXB5CBghxAFs6+GyAvY6cqjBo+brH3FzCGCJDx&#10;A/xZmB11mc+mZGNPAkKWjoSziwHgnGlwC1iqZy0mZ5mT6fxKbZYv24TM4pmcFDCBWW7nPmmvSnBp&#10;KV0/Jv2cr51taiuprqlpBwJc5vElyxILVD4OZQ3DCnETOP9WjWJQxdJ2CVZo/Hjo2uhmgH8bFTVD&#10;71VMljROY1KR+QFxmDIwKzE0o1R2AE9bCWjhvAxecaYQUuDc0Do+DeEGvWKkEmi+X+KvDbB5LBdg&#10;Us75l2lRTVupOUUnoBYNbWWr7jEiWIHHlzO3EGrenTHrAinvuyLzALPFoBB/WiaHHwJqAAgM4ylp&#10;AISFif4NZIXmblVlGLjX4AiLNJ7WNjOcpeXrxY+I4+TIUnX5omQmX3RTJLCBSGsiJpxjGxnxso5A&#10;0BkWWKD3FDS6rhPsHsJofQP+lzRnx/cWq21yxMjOwol7syvj0qtqThnq3gYHnFtUK7Cp1M4F0KeM&#10;jUOLmDM9nmHiu4RL/Zj8LyXoOmFNxRU04pSYE80AFEaDDZXR05KmHqakKj05jdpOwpA5K2aeas9S&#10;iZKtQ13byKGkFAXCYrKN5Stmc9IlyVxu16PSM1iiXy6mw8LxmC4u7N2YTuV5xWaqh7lvr+/Ujjyu&#10;7wwmj7jtuf4fAnRjC4Wny8ldxK/sJsuXbT9m8dtQCvRzMBoGzlPuYoN65ZnOUvLzoa+dbWorSZO3&#10;QK+5C9ClErDXebuKKQxXENmJ4q+jmVmAVyKJtgdvaAegWgvks7RdAHKCje6hSk0vCFRanOYxYBgP&#10;o6R4mmYGZgAtV2pmZiA/Vb9sNDMNDJuyOlYodndIGFOmLG0jCvUDeHUZgRRjG8sMgJoLuEw7D/XN&#10;6iygC6QvrZzfXDMzKP6zRUAMAsvDSNVdOZeWlusrH9tHViLfedxrvqTsPCuxkd9Jspc7P3GljIf4&#10;utmitlFyMSYfpfiLluI9BIeX4hGD7pbiUEDDGUy459q13N90f1rnNZieRDPTD2I7ATN5ds2MdiQq&#10;ZmI/aoqZdcHpPPDlQ6LcUDtzpu1SsRC2M06Xsd6+8GRpodYQzgKfJneW75BVZAtTNiKJTcoGXjuc&#10;YGMjWQFm4Vez4vwjZzie6g+wdyjXoY8OhOlh43LnF5yeoNwJSXM7QouQHW06GJUoHsn5N4PwPEn6&#10;hxNfUsyMMNzmleboAOobJ04MOLUN03Y1OIFJUg6xIJm/GYShIyjlV7JgYxfgRF+VrbURmrUk2WbY&#10;3jIvantdWyg787HXLSa+/mKmZfthdhYYzUt3Ll9S1wbUaTJpawNbg2s+6cRwhA/+f9lcW9daWHPT&#10;Nvct+L4lW4ArwTz8Sq/0rIAZAK8RDQAz+CYkOxwC1Cg7z7MY10le0yQOI/RB+RgmKLtUzD9okmer&#10;0s5gtsCsBPNUewaVoWJNlmDPuujXEHZSC7WPM+V1DXwR4iaDplvW/K513S5Q1sZyaExU7mzNMEU3&#10;wn83pwOah/Y17na4YpLefjQco9AhKnTKAsziC0qBoM/XfnVeFwR1jOLYwgi14c2+3iNMedkwBcvF&#10;w5S4ZHfDlGHqYA6XLbTCRVSZF2HKCJmJFgSmwPE3sl1ssWeHKdqRCFNiP2owRbghkcdD6gb4Fynq&#10;gDTkgB7blMYtWuh2c44A1bhii37wnstQYqthZhyTh3exMyuIqO86+JtEXgdDhePCPZyJVRbP0NLn&#10;3bAkQAvRp+9ig1Zu6JaCs0J1IvxmbAOvzEQa4Iz69UMFngh4eGwAPa0w66ltIVCyKruxgWI4DHvu&#10;OqjR86R1XeQEDQ6fvNoPtwYHF9VBLFDNuyr7dcCUhNbWfvHmhwEeYdLaOsOdPnRkFyUHuF3p5GDe&#10;pJuUKOYODsU5fNHy0emyDrKtGSbxi980yLUpIgKGMvrOYf2mHclM/KogjkslrqdaZk9GKQILo4Jg&#10;qMAhHvPuYnIgZWV5jp1fhO04qqpjHcbkhetb8L+kPWhSVNcBWOWdrbCHdOoBtN2K5wRCvwexWJsl&#10;TwfhDNMS/EUlN9P5lc5IPtwcSOua6fxKPhxcxAo6wmetrLI6SjjtC5uF2dIzEdtP4Wjj6J0lNcMD&#10;1uVqa2mLdjihxGXM1dj2TadTOC7YWdlWg6MSYR5OZrupuoZD3GGiskIS8ghMXjYwAYf1wCTu093A&#10;ZGzB7kUCVV1bAP3T/TGcV+TE8i2QCdyUY08EmoSO/HZo0oEBypjL3cJdI+wHTvGKLmbozHkSYR5+&#10;NW86uD4l79DDXbHY1TVOs6baYRL2cm/F1RARs5DEXqiHw4zO7TQ9wGqqrcH5RMQsrO2OU4IJqQtk&#10;6cEAtUHQ5UHE7tT4WoGSAJ6wnHjUvDtj1gVWVhsnTPr0Xy2HAxVDqziQF/ASaw+SVBVLMJpHzLMB&#10;E9XmGpgphEabqQJs6PTkuZnhLC1fL74JjlNWY1YEQ7Rty1z86tqFB4TCqsOZOwBkGX3thoKvuEvq&#10;hqfknbBsS19zP1jpttUOFuY9obu5g0t/WI3JWMjp62ZYiwSWBqldlb/V1oCrBVokzxNW2eNyIfFa&#10;B5eGUCfT7LZo8MdJ1izfgqdaXiQzSzETv0oEXndxV3OYh99N3qwrzOO7JCVaaJoJuMuRBW7DNLqw&#10;c9TmMLx2C/iC4Bbfgv+l7SVV9Wbe2gU3EeO8bWbbkvKl4+vnKLWdVFmHEwjdiJjHlyxL4JwKW242&#10;xQDNeprBsP0ZCMppmvWgH6cE8fX7X6Q77lzJ+i30UMHlPiaUHOtJzFcyc17SuI9e0C/ZYyacNz1W&#10;jMt4P1bs+yX4OYOrdjji6aEm6bDAtMFyv73XTJAe6MjjXjPlTdmHtFgDtploU8rNwk0jG1YbjaTh&#10;NmcOfsuca79xY/FZTRDsNJT1a7jZEyaIBciQzeVwaf1J1a6BE+jsAjM9juSUeZtIAykIwTbSQEra&#10;HWmAJQ5HDwBs1Zs2h/PahCHSQPLYJ/35LacMJpoE+JiHX8lroSn2RxoAShKWvok0AE2QEDkFB0gT&#10;CpWMSN+UtJk33zPzoc9LMA+/MgrLm1/4YZ6axLIS5gaf+voyIw2o6bzisJPcYra0MNN9TllPUdJZ&#10;5sJK7HbYSe1vHHaOkQaOkQZ2hYGqRysKrgEeQkR98W4IMQRbyIMQQq343x5CaEcehxDQl8lIiAwe&#10;whBPDTTAsARfOdAAr+fWjuaeHwkfmpP7J+xztGBq0tcINMDr5CUPC/F4FOQUQZOyQAOackAkZoEG&#10;rAC5b40GPdRoAgcfDiewBVhfNdDAAsVbRA8pbAAG/dgYLFBDKkFB/WiggVavB+dhAzyN2CrXy9cK&#10;NMCefJFAA7wHlWIDkBh2sTElHVhO5tSelyBV+BXqWN7ccZd5PF3LEpVAA9zMzxVoYLAgBEXoqOcP&#10;NAAtvSr0nubO/ncHGoCjUlWzxVmUeTPftC8RaCDdiKy4Ax4DDdBIzRmo7SPTTZaXUgxpb9zZKesz&#10;y4Kvmy3KnG+wAZOP5tiXbY6FZcTj42hg2I2PESlxhXnvARVbG/TLgB/qJ2ZmnWf3E2NPvoQ11m7K&#10;Ekhzs/Are8ryZZuQWfxmVIEJJ2EBihtIlpRXpYET9liacp5kMjUk2Te9D18yTnAqEf0OELRzkTIo&#10;BpsCTNI1MwlHKGOaEKpGvEfyEsxTo8IMLaOsKDgO+bAudjcKagGxThD8LICC0unkursBP7XW1qal&#10;30sZgBTiVq3p5XRYqKBsZn3tHKFQwQo8vmS4TKEQ3Z0x6wIb9V2RLmQW1vIoAIVQuIQWNnG5vDJj&#10;/RACqdUmvNaa2d37afLOYlmMrgmAPjdMISc9ynO7rm+Ag5RhQRmqp9qq3dgXlSK4Nq6OikujiIir&#10;CIHxECIiEGKAhdQbzcwCR7eFXQvMInyWtA16OLFrlRNyNI0dI2gyWPsDei3ICS+3o3Vrt9zuRlxV&#10;UC+crWlsWONx6dvrtbQjj+u1vG34IaWWVnWQs1q+nYzV7FHlNjYTQ6kSspRcRe6ZledzViJXwzOP&#10;LylszkpAqV/cqLY+b40BRgA4gOwNpWzH64MOIDJdO7w/mDHrxGPjNUa7HZMdlLa0sLScsp6ibFdF&#10;aTJX5LPHPL5kWaJcCVko5UI5eBQCRyFwQAgAs3khENU7u4VAiyt06gNZ8Y+AH2OHMEe/h8Ob9uRL&#10;HN5+R660wKH05nuMdzyzK22661zCVTsplZ5c5hmbiUzPBjlAYYdW4MApRyf+oNDmWkXGrAts1HdF&#10;OfIBV1rhvvQw4fkgXkr5ja60IZJd1JPw+GCV4hgk5/6KK21KwwsWab34EXGcOjJc+tXqqkcinxt6&#10;QkSfDf3akfnoSvs0V9oeYEhou9uVNityEEklpe0OMJXlPbrSqjn267vSKoQ9utIeX9yQ5y2+1Ysb&#10;4fExBxXFx303VJSFXEOJx1jCkcPvhB1mRS8tdnZcL4+IlpIHsHwMAliJ328sYYQzUdFYvm1kwXyh&#10;mfr9xhL28UEgrI+xhPXNO780iUqPsYTTHassYnFgA/EQxNPAMZZwPIz8v4olfNT8wZR2fECt9rrt&#10;A+YfyE4P5+Idnt1wDgoC6Hmi/MUdKYZ2TzejJPCumH9gjY+mJczQs3ttaIC6aP6J/ahdobcodlQm&#10;PWQCspx4IUiCbWBU1IfUpBbCIOlF4x5vzkV/B/Jpe1RzQFQNF0vD7i7h/jQu+NSM5mxVpKP1LC/B&#10;PPyWeScEa6NJnnn4lbyIQKchBWt5ayPuOzwKFRfGDA8PP6wmvOwauDPuH/l3D0LoQvVcGfEQaXXE&#10;tdbwEiVjwOPJJRd1xEzx6xS01Nn91R4R/6S1Nd4uPUxfK4H787agSSx+hWh6aN+bMe8DK6qNFQpH&#10;dauBk4O8xsa1ZEYgxMiRRwJSUop4uTThWabDY7W1xNypV8frsi/5umy4SuiFQty+u4UCwpEiPmPc&#10;4B1iimkcjSQUJOq3uvLB7UaX4vMLBemIGINCP2pCQfYwN8BDAgEh36j8hoVcB5R2SyUOm4V86xrc&#10;q8h4Uh7yzUdZNR4Hxzqya88g/C9l3YkRw5ztg5pYMPhwk98FwLIksOQUrMrX739pa+lhb4R8848C&#10;WvwJxJMgVJBSFhQTId8SAX39/peWS3E2EfJN4ryQ3yGsrzrHI+SbvIvHpD7JH/g8wmmvxgprrZmz&#10;A0K++Wfw7P4xQr75d4PMQTIEXNg/b3YBO8ybfyvF7vCGkG/ySjVHl0fVH6YHZCjXppDRrg/BdmM7&#10;kpn4lczmjVrNXCMcInWoP2oI+UaGINWFaLQCBkLTCLOf7QULtAFxJtFF9rnKwXIl/AeeGB5SIcqw&#10;Qo85II2sMV6MR8g3BLmprQlPB+EME+L7ck6Zzq8MUPIhnHIKIcV0fiVfim+BWIVprMxSo6r5qQA4&#10;eiZihEPIN78vsiTESKp73lZbS0FPEDzGh9GDG6TCqBBPzoVNWoKrdjyHd22KIOyr5xBzasHVl9iP&#10;yfzm2ciWmXa8Y/Ci7xgEb26PS+Ii2Y1LZsiEhEs2YTz01tvvwVcRz5scCuOxD5fYTb5yq3DLyHay&#10;fLvNDwgNqkc4iSJE8WMmg0fMD4Aydc7ju5XVhWixe3CVldj655n43vr1GQGe4KsYpyk4PCAw3YGA&#10;JjJdT8i431fxkWAMA0wLogQt/TZDeCZJ2++ryBL7fRVZolwJkFza69LTVfqULcLDsqJc2Uch8LKF&#10;AOCbFwKRk+wWArgpi8sacjjFYwXF4TSAMDQgh9N4PhQg+OyHU+1IPJzGftQOp7h0UsRosgOq3zjC&#10;5u3YEDcNWfaItzD0uB7e1coxcbp0lb1t4mv2v6SdCbEy1bmtvAsFlK1ttTNUhK4xIHLxcgruAeT2&#10;vn4vHyY8kiVofq8HDkCshhzCTSV/LwcvI2iAuU0IqXQ1jim7TiEWipHFSPDsWQkE9naA2ZI66NMZ&#10;UMsTwf8Skls5HAflBJ1aw5shsuDDKziO5JnueRoeOPXUWoNyWScYAcZx9yhbMrpwgwNlH3TG1aR0&#10;X2oXIa1K2DS9chfHOUQojzIOr2dIUEuOu4e2QzAKFKaatqu9buxwpK5X2iJ6ubriIdK115lkMQ/R&#10;YjoWegL6XzJ56YkNrMDWKxYmyE6V4Qif7U7HAbNoEh923TW8gIO0HCLVu/UQjpQxaYWOOB5rSUwF&#10;C3hzigczP5BiY476lg3ke7L6MIsvqBQAa4oNL4hRGlc9G8Ypnc9cIe6aP7Lj4YCkV2DaLhKYOQaO&#10;uEWlpgzZ+GhaUurmruas3IyQOG549ixOYBIuyYKrBjxUJ3uNlu2EF6EiMVMwDhIT9xVlIuHZ6y0H&#10;KQW7Rkwyu0aWim2ezgF7h+IhbCLHHrYiyw/hiN5eNnqDrdijtyghdqM3MDq8nRCXFb4EKzQtrMsa&#10;HhQV9EbujHX87OhNOxLRW+xHDb0lT2qeYAy8kVUqnCI3ZUYm+60jmdMjC4hW5PSbuAitbCHAgFwu&#10;ZypBTdnsfbaobQC5iehhVSjALNVO4aKG8HcWIEeyyyBRD5yhBSgulVlx2L5mtqcCBC/rCYZlbqb7&#10;UmXuEpoFUayQsnw6XicVHK2H2b/Oj9moNpOeBkREM7mhfoBQdt09wT9SChPL0EOwPjgTd3gFVkEJ&#10;/DTryLlGhgVvrlM9q8ZstjavvQb9hmHF48kASRRAMOnAerEDRqoso4OnmeVN7+BleWujsBKIDNQh&#10;ane2iCbYd5Qy6WXCNMQpPKQj+hEcSyIMPzAQhAhgkYT+st75kWSWjSdlRpT91BnWWBt3FrFjMzaE&#10;20huseXjiZaWU9i3wHZlHVuJw/OXo25dOBmFfCtSu9lCU+2cIoBhxYXwbBCbZ0pKOqQUe3wzedXW&#10;km2o3Wwjvk+TiRbpImZEVny+j33tnmJ63tq561G9iDQ8dxz5Shokop7ElE3AJoZlIrfznTmiqJeN&#10;ospgpGIB3o2icLoLx7sMnBNBddhM4IkBQeHpOQh58FJsq2cHUNoPACjpRhU/JUDDTWAAym8H5TPp&#10;XBTzc49pUxgxXs5yiMlSwuNpbMRX7X9JQ1m5zbMIqQ+JvOyH4bOUtIuhJTVAKsYahQkl9lj885OG&#10;pKfGgkCpaUdQG8gDJDt6j71o7zHIMn/Ei4B0P3MKuF9wWXhNuFDQTzC6oQE54mVKtmfnUNqReMSL&#10;/fgSLMo4B2Crd5EybdAIvZ9DCQhhBmVj4OYolF7V8pzJ/xI+NSxj0gTCM9bpoc1UAA+jQkuoQ0d7&#10;4It4/lyFhG/C46GsSK4aZSZ+lVEnV5Pg6pr0qMzE7yZz3hlm8p1S/pychTG2qXVKVXtaCYaggiY4&#10;zemrzvD+Sm/n+Bb8L20PDmhyXEYkOHlxgbw46ABU8Yl3wl1PoIdTN995RNS+HUQWJp3nJhX4lf5I&#10;vgkvq3HqmM6vkrafVct/OC+f34C3oGgxM9Dva5XW9+YLb8rp0FkNvySuveIXj34PNryVS6zpCJdf&#10;NlzG5vMSKWpP9kskhIvUUOPZyZCQOdyzwxb+HSgdpSPfQukI/xfRsmyUjmDgej2oVDrCCiVnW6oE&#10;N2iX21M2Olx9edPItJTMUmO7y9KqWGQL5Lr/SEpHmVTI2q+pdISZThQQtDmTUnjBF/Ix6sg22pLf&#10;qnRMymOEoRHjIFvDw8XqmrHRBEHvprI3JR1YL5laMFNTcsHwK2vL8uYqMeapLS4r8USlIzy5eV89&#10;0/P5JtiwdG62Ijv0iPHtjDhhT8r8ZZSORAGgyYiXATNFbOYg38DlbAeasRL5jJM0/AqJDBzX8nri&#10;SolHlY7peccvp3Sk7WWjdEysMxMt0kXo2ZV1ZmpEPxZPBUFWuYqS6b6UVn9UOh6vCr/df1U4xF/3&#10;KCru4v0oKrytLEtU1UVEUHrq/YdQOiZXHeq2TOfIzaYMBuFARYvBnEyvbUbzlujlQhxFomkEcJ/J&#10;nfot5ctpJ9ORc6NLDIcnOcOmpI38rQ1sxO0zgRZUJ3NkshS+pHayIBBuxYhxsyDpZgp9v4+HwW91&#10;GERsr/evP7+/iSaH97dnNx8+nv9wdn+W/8bfn29eX3TXH64v317cfv9/AAAA//8DAFBLAwQUAAYA&#10;CAAAACEAbGXh2N8AAAAJAQAADwAAAGRycy9kb3ducmV2LnhtbEyPQWvCQBCF74X+h2UKvdVNam0l&#10;ZiNitScpVAultzE7JsHsbMiuSfz3rl7ay4Ph8d68L50PphYdta6yrCAeRSCIc6srLhR879ZPUxDO&#10;I2usLZOCMzmYZ/d3KSba9vxF3dYXIpSwS1BB6X2TSOnykgy6kW2Ig3ewrUEfzraQusU+lJtaPkfR&#10;qzRYcfhQYkPLkvLj9mQUfPTYL8bxqtscD8vz727y+bOJSanHh+F9FmQxA+Fp8H8JuDKE/ZCFYXt7&#10;Yu1ErSDQ+JtevbdoDGKv4GU6AZml8j9BdgEAAP//AwBQSwECLQAUAAYACAAAACEAtoM4kv4AAADh&#10;AQAAEwAAAAAAAAAAAAAAAAAAAAAAW0NvbnRlbnRfVHlwZXNdLnhtbFBLAQItABQABgAIAAAAIQA4&#10;/SH/1gAAAJQBAAALAAAAAAAAAAAAAAAAAC8BAABfcmVscy8ucmVsc1BLAQItABQABgAIAAAAIQBH&#10;qVa35x0AABO5AAAOAAAAAAAAAAAAAAAAAC4CAABkcnMvZTJvRG9jLnhtbFBLAQItABQABgAIAAAA&#10;IQBsZeHY3wAAAAkBAAAPAAAAAAAAAAAAAAAAAEEgAABkcnMvZG93bnJldi54bWxQSwUGAAAAAAQA&#10;BADzAAAATSEAAAAA&#10;">
                <v:shape id="Shape 218" o:spid="_x0000_s1027" style="position:absolute;left:4122;top:1964;width:504;height:1092;visibility:visible;mso-wrap-style:square;v-text-anchor:top" coordsize="50308,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VbxgAAAOAAAAAPAAAAZHJzL2Rvd25yZXYueG1sRI/NqsIw&#10;FIT3gu8QjuBGNFW4YqtRxIvgwo0/6PbYHNtic1KbXO19eyMIbgaGYb5hZovGlOJBtSssKxgOIhDE&#10;qdUFZwqOh3V/AsJ5ZI2lZVLwTw4W83Zrhom2T97RY+8zESDsElSQe18lUro0J4NuYCvikF1tbdAH&#10;W2dS1/gMcFPKURSNpcGCw0KOFa1ySm/7PxMofN5dVnF8L3vr+OR+Yr3dDrVS3U7zOw2ynILw1Phv&#10;44PYaAWjMbwPhTMg5y8AAAD//wMAUEsBAi0AFAAGAAgAAAAhANvh9svuAAAAhQEAABMAAAAAAAAA&#10;AAAAAAAAAAAAAFtDb250ZW50X1R5cGVzXS54bWxQSwECLQAUAAYACAAAACEAWvQsW78AAAAVAQAA&#10;CwAAAAAAAAAAAAAAAAAfAQAAX3JlbHMvLnJlbHNQSwECLQAUAAYACAAAACEA34WlW8YAAADgAAAA&#10;DwAAAAAAAAAAAAAAAAAHAgAAZHJzL2Rvd25yZXYueG1sUEsFBgAAAAADAAMAtwAAAPoCAAAAAA==&#10;" path="m655,l46539,r3769,292l50308,9334,44245,7191v-4916,,-7211,654,-8194,1961c34740,10133,34413,11767,34413,15690r,39551l40312,55241r9996,-2493l50308,68731,46211,64025c44327,62922,41951,62432,38673,62432r-4260,l34413,86947v,13401,1638,14709,14748,15689l49161,109174,,109174r,-6538c13110,101656,14748,100348,14748,86947r,-64393c14748,8825,13437,7518,655,6537l655,xe" fillcolor="black" stroked="f" strokeweight="0">
                  <v:stroke miterlimit="83231f" joinstyle="miter"/>
                  <v:path arrowok="t" textboxrect="0,0,50308,109174"/>
                </v:shape>
                <v:shape id="Shape 219" o:spid="_x0000_s1028" style="position:absolute;left:3149;top:1964;width:914;height:1092;visibility:visible;mso-wrap-style:square;v-text-anchor:top" coordsize="9143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la6yAAAAOAAAAAPAAAAZHJzL2Rvd25yZXYueG1sRI/NawIx&#10;FMTvBf+H8AQvRbN6sLIaRSzFYg/Fj4u3x+a5Wdy8LJvsR/97UxC8DAzD/IZZbXpbipZqXzhWMJ0k&#10;IIgzpwvOFVzOX+MFCB+QNZaOScEfedisB28rTLXr+EjtKeQiQtinqMCEUKVS+syQRT9xFXHMbq62&#10;GKKtc6lr7CLclnKWJHNpseC4YLCinaHsfmqsgibcs+n72eyb9uZ+Df/Mu+vloNRo2H8uo2yXIAL1&#10;4dV4Ir61gtkH/B+KZ0CuHwAAAP//AwBQSwECLQAUAAYACAAAACEA2+H2y+4AAACFAQAAEwAAAAAA&#10;AAAAAAAAAAAAAAAAW0NvbnRlbnRfVHlwZXNdLnhtbFBLAQItABQABgAIAAAAIQBa9CxbvwAAABUB&#10;AAALAAAAAAAAAAAAAAAAAB8BAABfcmVscy8ucmVsc1BLAQItABQABgAIAAAAIQBD7la6yAAAAOAA&#10;AAAPAAAAAAAAAAAAAAAAAAcCAABkcnMvZG93bnJldi54bWxQSwUGAAAAAAMAAwC3AAAA/AIAAAAA&#10;" path="m2294,l81279,v328,3269,983,15363,1639,25169l76363,26476c74725,19939,72758,15363,70136,12094,67842,8825,63254,7518,53094,7518r-10160,c37034,7518,36379,7845,36379,13402r,35301l49161,48703v14420,,16059,-980,18353,-12748l74069,35955r,34322l67514,70277c65220,58182,63581,57529,49161,57529r-12782,l36379,86620v,7845,983,11440,3933,13401c43589,101329,49816,101656,56699,101656v9504,,15404,-981,19336,-5230c78985,93157,81935,87600,84884,80083r6555,1307c90456,88254,87179,104271,85540,109174l,109174r,-6538c14748,101656,16387,100675,16387,86947r,-64393c16387,8499,14748,7518,2294,6537l2294,xe" fillcolor="black" stroked="f" strokeweight="0">
                  <v:stroke miterlimit="83231f" joinstyle="miter"/>
                  <v:path arrowok="t" textboxrect="0,0,91439,109174"/>
                </v:shape>
                <v:shape id="Shape 220" o:spid="_x0000_s1029" style="position:absolute;left:852;top:1964;width:1179;height:1118;visibility:visible;mso-wrap-style:square;v-text-anchor:top" coordsize="117986,11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QyAAAAOAAAAAPAAAAZHJzL2Rvd25yZXYueG1sRI/dSgMx&#10;EEbvBd8hjOCNtFmLStk2La1S6I1ifx5g3Iy7oZvJmsQ2vr1zIXgz8DF8Z+bMl8X36kwxucAG7scV&#10;KOImWMetgeNhM5qCShnZYh+YDPxQguXi+mqOtQ0X3tF5n1slEE41GuhyHmqtU9ORxzQOA7HsPkP0&#10;mCXGVtuIF4H7Xk+q6kl7dCwXOhzouaPmtP/2Qtl+vN21u41fN/Hx9OUeint/Lcbc3pSXmYzVDFSm&#10;kv8bf4itNTCRj0VIZEAvfgEAAP//AwBQSwECLQAUAAYACAAAACEA2+H2y+4AAACFAQAAEwAAAAAA&#10;AAAAAAAAAAAAAAAAW0NvbnRlbnRfVHlwZXNdLnhtbFBLAQItABQABgAIAAAAIQBa9CxbvwAAABUB&#10;AAALAAAAAAAAAAAAAAAAAB8BAABfcmVscy8ucmVsc1BLAQItABQABgAIAAAAIQDKh+uQyAAAAOAA&#10;AAAPAAAAAAAAAAAAAAAAAAcCAABkcnMvZG93bnJldi54bWxQSwUGAAAAAAMAAwC3AAAA/AIAAAAA&#10;" path="m,l49161,r,6537c36379,7518,34740,8825,34740,23534r,36610c34740,86293,44900,100348,63581,100348v20976,,29825,-16016,29825,-43800l93406,40532v,-13075,-656,-19613,-1639,-24516c90784,9806,86851,7191,75052,6537l75052,r42934,l117986,6537v-9505,327,-13765,3269,-14421,9479c102910,21246,102254,27457,102254,40532r,16016c102254,75180,99305,89562,89473,99695v-7866,8171,-19337,12094,-31136,12094c47522,111789,37362,109501,29169,103290,19664,95772,14748,83351,14748,63412r,-39878c14748,8825,13109,7518,,6537l,xe" fillcolor="black" stroked="f" strokeweight="0">
                  <v:stroke miterlimit="83231f" joinstyle="miter"/>
                  <v:path arrowok="t" textboxrect="0,0,117986,111789"/>
                </v:shape>
                <v:shape id="Shape 221" o:spid="_x0000_s1030" style="position:absolute;top:1964;width:871;height:1092;visibility:visible;mso-wrap-style:square;v-text-anchor:top" coordsize="8717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2xgAAAOAAAAAPAAAAZHJzL2Rvd25yZXYueG1sRI9PawIx&#10;FMTvBb9DeIK3ml0FW1ejiCJ4sIdawetz8/YPbl6WJGr67ZtCoZeBYZjfMMt1NJ14kPOtZQX5OANB&#10;XFrdcq3g/LV/fQfhA7LGzjIp+CYP69XgZYmFtk/+pMcp1CJB2BeooAmhL6T0ZUMG/dj2xCmrrDMY&#10;knW11A6fCW46OcmymTTYclposKdtQ+XtdDcKPnwdb7Y65tX1EPP8ot09m74pNRrG3SLJZgEiUAz/&#10;jT/EQSuYzOH3UDoDcvUDAAD//wMAUEsBAi0AFAAGAAgAAAAhANvh9svuAAAAhQEAABMAAAAAAAAA&#10;AAAAAAAAAAAAAFtDb250ZW50X1R5cGVzXS54bWxQSwECLQAUAAYACAAAACEAWvQsW78AAAAVAQAA&#10;CwAAAAAAAAAAAAAAAAAfAQAAX3JlbHMvLnJlbHNQSwECLQAUAAYACAAAACEAf2HHNsYAAADgAAAA&#10;DwAAAAAAAAAAAAAAAAAHAgAAZHJzL2Rvd25yZXYueG1sUEsFBgAAAAADAAMAtwAAAPoCAAAAAA==&#10;" path="m1311,l51127,r,6537c37690,7518,36379,8499,36379,22554r,64720c36379,95118,37034,98714,40312,100021v3277,1308,8193,1635,13765,1635c61615,101656,67514,100675,71447,96426v2950,-3269,6227,-8826,9177,-16997l87179,81063v-1311,6864,-4917,23535,-6228,28111l,109174r,-6538c14421,101656,16059,100675,16059,86620r,-64066c16059,8825,14748,7518,1311,6537l1311,xe" fillcolor="black" stroked="f" strokeweight="0">
                  <v:stroke miterlimit="83231f" joinstyle="miter"/>
                  <v:path arrowok="t" textboxrect="0,0,87179,109174"/>
                </v:shape>
                <v:shape id="Shape 222" o:spid="_x0000_s1031" style="position:absolute;left:2100;top:1921;width:980;height:1135;visibility:visible;mso-wrap-style:square;v-text-anchor:top" coordsize="97994,11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qWyQAAAOAAAAAPAAAAZHJzL2Rvd25yZXYueG1sRI9Na8JA&#10;EIbvBf/DMoK3ummFGqOrlH5RPNUPeh6y02xqdjbNrpr21zsHoZcXhpd5Xp7FqveNOlEX68AG7sYZ&#10;KOIy2JorA/vd620OKiZki01gMvBLEVbLwc0CCxvOvKHTNlVKIBwLNOBSagutY+nIYxyHlli6r9B5&#10;THJ2lbYdngXuG32fZQ/aY82y4LClJ0flYXv0MrJu8+nHYbp/2Xz26/zt5/voZn/GjIb981zicQ4q&#10;UZ/+P66Id2tgIgoiJDKglxcAAAD//wMAUEsBAi0AFAAGAAgAAAAhANvh9svuAAAAhQEAABMAAAAA&#10;AAAAAAAAAAAAAAAAAFtDb250ZW50X1R5cGVzXS54bWxQSwECLQAUAAYACAAAACEAWvQsW78AAAAV&#10;AQAACwAAAAAAAAAAAAAAAAAfAQAAX3JlbHMvLnJlbHNQSwECLQAUAAYACAAAACEAoHUKlskAAADg&#10;AAAADwAAAAAAAAAAAAAAAAAHAgAAZHJzL2Rvd25yZXYueG1sUEsFBgAAAAADAAMAtwAAAP0CAAAA&#10;AA==&#10;" path="m9832,r4916,c17042,3922,19009,4249,23925,4249r68497,l93733,7191c71775,39551,50144,71584,28185,104598v5572,653,12127,980,22942,980c66531,105578,76363,104598,81279,100022v3605,-3596,6555,-8826,10160,-18632l97994,82698v-1639,8171,-4588,24841,-6555,30725l2294,113423,,110481c22614,77794,44900,45108,66859,12094r-23270,c26547,12094,23269,14055,20647,17978v-2294,2942,-4588,7845,-6554,15363l7866,33341c8521,20266,9504,8499,9832,xe" fillcolor="black" stroked="f" strokeweight="0">
                  <v:stroke miterlimit="83231f" joinstyle="miter"/>
                  <v:path arrowok="t" textboxrect="0,0,97994,113423"/>
                </v:shape>
                <v:shape id="Shape 223" o:spid="_x0000_s1032" style="position:absolute;left:4626;top:1967;width:542;height:1105;visibility:visible;mso-wrap-style:square;v-text-anchor:top" coordsize="54241,11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izyAAAAOAAAAAPAAAAZHJzL2Rvd25yZXYueG1sRI/NasMw&#10;EITvhb6D2EBvjZyGBuNEDqFNSW8msaHXrbX+IdbKSErivH1VKPQyMAzzDbPZTmYQV3K+t6xgMU9A&#10;ENdW99wqqMqP5xSED8gaB8uk4E4etvnjwwYzbW98pOsptCJC2GeooAthzKT0dUcG/dyOxDFrrDMY&#10;onWt1A5vEW4G+ZIkK2mw57jQ4UhvHdXn08UoSCtfNMfXQ7lblS75LtKvotovlXqaTe/rKLs1iEBT&#10;+G/8IT61guUCfg/FMyDzHwAAAP//AwBQSwECLQAUAAYACAAAACEA2+H2y+4AAACFAQAAEwAAAAAA&#10;AAAAAAAAAAAAAAAAW0NvbnRlbnRfVHlwZXNdLnhtbFBLAQItABQABgAIAAAAIQBa9CxbvwAAABUB&#10;AAALAAAAAAAAAAAAAAAAAB8BAABfcmVscy8ucmVsc1BLAQItABQABgAIAAAAIQCkceizyAAAAOAA&#10;AAAPAAAAAAAAAAAAAAAAAAcCAABkcnMvZG93bnJldi54bWxQSwUGAAAAAAMAAwC3AAAA/AIAAAAA&#10;" path="m,l13642,1056v4711,940,8480,2411,11758,4536c32282,10168,36871,17686,36871,28146v,14709,-9177,23207,-20976,28110c18517,61159,25072,72273,29988,79791v6227,9152,9504,14055,13110,17651c47031,101691,50308,103325,54241,104633r-983,5883l47686,110516c29333,109209,22778,105286,15568,94500,10651,86982,5408,77176,492,69004l,68439,,52456,7046,50699v6227,-4903,8849,-11440,8849,-20265c15895,21772,13028,15888,8849,12170l,9042,,xe" fillcolor="black" stroked="f" strokeweight="0">
                  <v:stroke miterlimit="83231f" joinstyle="miter"/>
                  <v:path arrowok="t" textboxrect="0,0,54241,110516"/>
                </v:shape>
                <v:shape id="Shape 224" o:spid="_x0000_s1033" style="position:absolute;left:5197;top:1964;width:1207;height:1108;visibility:visible;mso-wrap-style:square;v-text-anchor:top" coordsize="120608,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qyAAAAOAAAAAPAAAAZHJzL2Rvd25yZXYueG1sRI9PawIx&#10;FMTvQr9DeIXeNOsWalmNIi2K4Mm/4O25ee6ubl62Sarbb28EoZeBYZjfMKNJa2pxJecrywr6vQQE&#10;cW51xYWC7WbW/QThA7LG2jIp+CMPk/FLZ4SZtjde0XUdChEh7DNUUIbQZFL6vCSDvmcb4pidrDMY&#10;onWF1A5vEW5qmSbJhzRYcVwosaGvkvLL+tcoOMpwOv/Md/neDbb9dEmH2XxzUOrttf0eRpkOQQRq&#10;w3/jiVhoBe8pPA7FMyDHdwAAAP//AwBQSwECLQAUAAYACAAAACEA2+H2y+4AAACFAQAAEwAAAAAA&#10;AAAAAAAAAAAAAAAAW0NvbnRlbnRfVHlwZXNdLnhtbFBLAQItABQABgAIAAAAIQBa9CxbvwAAABUB&#10;AAALAAAAAAAAAAAAAAAAAB8BAABfcmVscy8ucmVsc1BLAQItABQABgAIAAAAIQDi+G8qyAAAAOAA&#10;AAAPAAAAAAAAAAAAAAAAAAcCAABkcnMvZG93bnJldi54bWxQSwUGAAAAAAMAAwC3AAAA/AIAAAAA&#10;" path="m,l29824,,95700,77141r655,l96355,43800v,-14709,-983,-22227,-1311,-27130c94061,9479,90456,6864,78330,6537l78330,r42278,l120608,6537v-9505,327,-13437,2615,-14093,9806c105860,21573,105204,29091,105204,43800r,67008l97011,110808,26875,26476r-328,l26547,65047v,14382,655,22227,1311,27130c28513,99695,32118,102310,44245,102963r,6211l2294,109174r,-6211c11471,102310,15731,100021,16387,92830v655,-5556,1639,-13401,1639,-27783l18026,29745v,-11440,-328,-13402,-3605,-17324c11143,8499,7210,6864,,6537l,xe" fillcolor="black" stroked="f" strokeweight="0">
                  <v:stroke miterlimit="83231f" joinstyle="miter"/>
                  <v:path arrowok="t" textboxrect="0,0,120608,110808"/>
                </v:shape>
                <v:shape id="Shape 225" o:spid="_x0000_s1034" style="position:absolute;left:5338;top:284;width:505;height:1092;visibility:visible;mso-wrap-style:square;v-text-anchor:top" coordsize="50472,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QDyAAAAOAAAAAPAAAAZHJzL2Rvd25yZXYueG1sRI9Pa8JA&#10;FMTvBb/D8oTemo1KtcRsRFsKXv0T6fGRfSZps29DdhPTb98tCF4GhmF+w6Sb0TRioM7VlhXMohgE&#10;cWF1zaWC8+nz5Q2E88gaG8uk4JccbLLJU4qJtjc+0HD0pQgQdgkqqLxvEyldUZFBF9mWOGRX2xn0&#10;wXal1B3eAtw0ch7HS2mw5rBQYUvvFRU/x94ouJyK3ue718PXNl/lq9nVcv+9V+p5On6sg2zXIDyN&#10;/tG4I/ZawWIB/4fCGZDZHwAAAP//AwBQSwECLQAUAAYACAAAACEA2+H2y+4AAACFAQAAEwAAAAAA&#10;AAAAAAAAAAAAAAAAW0NvbnRlbnRfVHlwZXNdLnhtbFBLAQItABQABgAIAAAAIQBa9CxbvwAAABUB&#10;AAALAAAAAAAAAAAAAAAAAB8BAABfcmVscy8ucmVsc1BLAQItABQABgAIAAAAIQDfYIQDyAAAAOAA&#10;AAAPAAAAAAAAAAAAAAAAAAcCAABkcnMvZG93bnJldi54bWxQSwUGAAAAAAMAAwC3AAAA/AIAAAAA&#10;" path="m655,l46867,r3605,281l50472,9374,44245,7191v-4589,,-6883,981,-8194,1961c35068,10133,34740,11767,34740,15690r,39551l40640,55241r9832,-2452l50472,68543,46539,64025c44654,62922,42278,62432,39001,62432r-4261,l34740,86947v,13401,1311,14709,14421,15689l49161,109174,,109174r,-6538c13109,101656,14748,100348,14748,86947r,-64393c14748,8825,13437,7518,655,6537l655,xe" fillcolor="black" stroked="f" strokeweight="0">
                  <v:stroke miterlimit="83231f" joinstyle="miter"/>
                  <v:path arrowok="t" textboxrect="0,0,50472,109174"/>
                </v:shape>
                <v:shape id="Shape 226" o:spid="_x0000_s1035" style="position:absolute;left:4368;top:284;width:915;height:1092;visibility:visible;mso-wrap-style:square;v-text-anchor:top" coordsize="9143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V4QyAAAAOAAAAAPAAAAZHJzL2Rvd25yZXYueG1sRI9PawIx&#10;FMTvBb9DeIKXollrEVmNIkqx2EOpevH22Dw3i5uXZZP9029vhEIvA8Mwv2FWm96WoqXaF44VTCcJ&#10;COLM6YJzBZfzx3gBwgdkjaVjUvBLHjbrwcsKU+06/qH2FHIRIexTVGBCqFIpfWbIop+4ijhmN1db&#10;DNHWudQ1dhFuS/mWJHNpseC4YLCinaHsfmqsgibcs+nr2Rya9ua+DX/Nu+vlqNRo2O+XUbZLEIH6&#10;8N/4Q3xqBbN3eB6KZ0CuHwAAAP//AwBQSwECLQAUAAYACAAAACEA2+H2y+4AAACFAQAAEwAAAAAA&#10;AAAAAAAAAAAAAAAAW0NvbnRlbnRfVHlwZXNdLnhtbFBLAQItABQABgAIAAAAIQBa9CxbvwAAABUB&#10;AAALAAAAAAAAAAAAAAAAAB8BAABfcmVscy8ucmVsc1BLAQItABQABgAIAAAAIQA25V4QyAAAAOAA&#10;AAAPAAAAAAAAAAAAAAAAAAcCAABkcnMvZG93bnJldi54bWxQSwUGAAAAAAMAAwC3AAAA/AIAAAAA&#10;" path="m1966,l81279,v,3269,983,15363,1639,25169l76035,26476c74397,19939,72758,15363,70136,12094,67514,8825,62926,7845,53094,7845r-10160,c36707,7845,36379,8172,36379,13402r,35301l48833,48703v14421,,16387,-980,18354,-12748l74069,35955r,34322l67187,70277c65220,58182,63254,57529,49161,57529r-12782,l36379,86620v,7845,656,11440,3933,13401c43589,101329,49489,101656,56699,101656v9504,,15404,-981,19009,-5230c78985,93157,81935,87600,84884,80409r6555,981c90456,88254,86851,104598,85540,109174l,109174r,-6538c14748,101656,16387,100675,16387,86947r,-64393c16387,8499,14748,7518,1966,6537l1966,xe" fillcolor="black" stroked="f" strokeweight="0">
                  <v:stroke miterlimit="83231f" joinstyle="miter"/>
                  <v:path arrowok="t" textboxrect="0,0,91439,109174"/>
                </v:shape>
                <v:shape id="Shape 227" o:spid="_x0000_s1036" style="position:absolute;left:3129;top:284;width:1164;height:1108;visibility:visible;mso-wrap-style:square;v-text-anchor:top" coordsize="116347,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6tqxQAAAOAAAAAPAAAAZHJzL2Rvd25yZXYueG1sRI9Bi8Iw&#10;FITvwv6H8Ba8aeouFalGEVfRq9XL3h7N2zbavJQmq9VfbwTBy8AwzDfMbNHZWlyo9caxgtEwAUFc&#10;OG24VHA8bAYTED4ga6wdk4IbeVjMP3ozzLS78p4ueShFhLDPUEEVQpNJ6YuKLPqha4hj9udaiyHa&#10;tpS6xWuE21p+JclYWjQcFypsaFVRcc7/bRw5ynR7Wq9/77vNwdSYrlyeGKX6n93PNMpyCiJQF96N&#10;F2KnFXyn8DwUz4CcPwAAAP//AwBQSwECLQAUAAYACAAAACEA2+H2y+4AAACFAQAAEwAAAAAAAAAA&#10;AAAAAAAAAAAAW0NvbnRlbnRfVHlwZXNdLnhtbFBLAQItABQABgAIAAAAIQBa9CxbvwAAABUBAAAL&#10;AAAAAAAAAAAAAAAAAB8BAABfcmVscy8ucmVsc1BLAQItABQABgAIAAAAIQC2q6tqxQAAAOAAAAAP&#10;AAAAAAAAAAAAAAAAAAcCAABkcnMvZG93bnJldi54bWxQSwUGAAAAAAMAAwC3AAAA+QIAAAAA&#10;" path="m,l47522,r,6537c35396,8172,35068,9479,38018,16670v4916,13729,18025,47723,25236,66354l63909,83024c73741,56875,82262,34321,86523,20920,90128,10133,89800,8172,76035,6537l76035,r40312,l116347,6537c105204,7845,101927,9479,95372,24842,90456,36609,74069,76487,60959,110808r-8193,c41295,80409,26219,41185,18026,21573,13110,9479,10160,7845,,6537l,xe" fillcolor="black" stroked="f" strokeweight="0">
                  <v:stroke miterlimit="83231f" joinstyle="miter"/>
                  <v:path arrowok="t" textboxrect="0,0,116347,110808"/>
                </v:shape>
                <v:shape id="Shape 228" o:spid="_x0000_s1037" style="position:absolute;left:2533;top:284;width:495;height:1092;visibility:visible;mso-wrap-style:square;v-text-anchor:top" coordsize="49489,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0GyQAAAOAAAAAPAAAAZHJzL2Rvd25yZXYueG1sRI9PawIx&#10;FMTvBb9DeAUvUrMqiKxGqZaW4qHgnx68PTbP3cXNy5rEde2nNwXBy8AwzG+Y2aI1lWjI+dKygkE/&#10;AUGcWV1yrmC/+3ybgPABWWNlmRTcyMNi3nmZYartlTfUbEMuIoR9igqKEOpUSp8VZND3bU0cs6N1&#10;BkO0Lpfa4TXCTSWHSTKWBkuOCwXWtCooO20vRsHPoeHe+u98WFLPfv3qTYUXN1Cq+9p+TKO8T0EE&#10;asOz8UB8awWjMfwfimdAzu8AAAD//wMAUEsBAi0AFAAGAAgAAAAhANvh9svuAAAAhQEAABMAAAAA&#10;AAAAAAAAAAAAAAAAAFtDb250ZW50X1R5cGVzXS54bWxQSwECLQAUAAYACAAAACEAWvQsW78AAAAV&#10;AQAACwAAAAAAAAAAAAAAAAAfAQAAX3JlbHMvLnJlbHNQSwECLQAUAAYACAAAACEAn1m9BskAAADg&#10;AAAADwAAAAAAAAAAAAAAAAAHAgAAZHJzL2Rvd25yZXYueG1sUEsFBgAAAAADAAMAtwAAAP0CAAAA&#10;AA==&#10;" path="m,l49489,r,6537c36051,7845,34740,8825,34740,22554r,64393c34740,100675,36051,101656,49489,102636r,6538l,109174r,-6538c13110,101656,14748,100675,14748,86947r,-64393c14748,8825,13437,7845,,6537l,xe" fillcolor="black" stroked="f" strokeweight="0">
                  <v:stroke miterlimit="83231f" joinstyle="miter"/>
                  <v:path arrowok="t" textboxrect="0,0,49489,109174"/>
                </v:shape>
                <v:shape id="Shape 229" o:spid="_x0000_s1038" style="position:absolute;left:1232;top:284;width:1203;height:1108;visibility:visible;mso-wrap-style:square;v-text-anchor:top" coordsize="120280,1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QyAAAAOAAAAAPAAAAZHJzL2Rvd25yZXYueG1sRI9PawIx&#10;FMTvhX6H8Aq9SE20xZbVKKIsVHryDz2/bp67W5OXZZOu67c3gtDLwDDMb5jZondWdNSG2rOG0VCB&#10;IC68qbnUcNjnLx8gQkQ2aD2ThgsFWMwfH2aYGX/mLXW7WIoE4ZChhirGJpMyFBU5DEPfEKfs6FuH&#10;Mdm2lKbFc4I7K8dKTaTDmtNChQ2tKipOuz+nYX10m1/1vc/zTv2c7NebLdTAav381K+nSZZTEJH6&#10;+N+4Iz6Nhtd3uB1KZ0DOrwAAAP//AwBQSwECLQAUAAYACAAAACEA2+H2y+4AAACFAQAAEwAAAAAA&#10;AAAAAAAAAAAAAAAAW0NvbnRlbnRfVHlwZXNdLnhtbFBLAQItABQABgAIAAAAIQBa9CxbvwAAABUB&#10;AAALAAAAAAAAAAAAAAAAAB8BAABfcmVscy8ucmVsc1BLAQItABQABgAIAAAAIQB5ug+QyAAAAOAA&#10;AAAPAAAAAAAAAAAAAAAAAAcCAABkcnMvZG93bnJldi54bWxQSwUGAAAAAAMAAwC3AAAA/AIAAAAA&#10;" path="m,l29824,,95700,77141r655,l96355,44127v,-15036,-983,-22554,-1311,-27457c93733,9479,90128,6864,78330,6537l78330,r41950,l120280,6537v-9177,327,-13110,2615,-13765,9806c105532,21573,104876,29091,104876,44127r,66681l96683,110808,26875,26476r-328,l26547,65047v,14382,655,22227,1311,27130c28513,99695,32118,102310,43917,102963r,6211l1966,109174r,-6211c11471,102310,15731,100021,16387,92830v655,-5556,1639,-13401,1639,-27783l18026,29745v,-11440,-328,-13402,-3606,-17324c11143,8499,7210,6864,,6537l,xe" fillcolor="black" stroked="f" strokeweight="0">
                  <v:stroke miterlimit="83231f" joinstyle="miter"/>
                  <v:path arrowok="t" textboxrect="0,0,120280,110808"/>
                </v:shape>
                <v:shape id="Shape 230" o:spid="_x0000_s1039" style="position:absolute;top:284;width:1179;height:1118;visibility:visible;mso-wrap-style:square;v-text-anchor:top" coordsize="117986,11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1NyAAAAOAAAAAPAAAAZHJzL2Rvd25yZXYueG1sRI/dSgMx&#10;EEbvBd8hjOCN2Gz9o2ybllYp9EaxtQ8wbsbd0M1km8Q2vr1zIXgz8DF8Z+bMFsX36kQxucAGxqMK&#10;FHETrOPWwP5jfTsBlTKyxT4wGfihBIv55cUMaxvOvKXTLrdKIJxqNNDlPNRap6Yjj2kUBmLZfYXo&#10;MUuMrbYRzwL3vb6rqift0bFc6HCg546aw+7bC2Xz+XbTbtd+1cTHw9E9FPf+Woy5viovUxnLKahM&#10;Jf83/hAba+BePhYhkQE9/wUAAP//AwBQSwECLQAUAAYACAAAACEA2+H2y+4AAACFAQAAEwAAAAAA&#10;AAAAAAAAAAAAAAAAW0NvbnRlbnRfVHlwZXNdLnhtbFBLAQItABQABgAIAAAAIQBa9CxbvwAAABUB&#10;AAALAAAAAAAAAAAAAAAAAB8BAABfcmVscy8ucmVsc1BLAQItABQABgAIAAAAIQBPXn1NyAAAAOAA&#10;AAAPAAAAAAAAAAAAAAAAAAcCAABkcnMvZG93bnJldi54bWxQSwUGAAAAAAMAAwC3AAAA/AIAAAAA&#10;" path="m,l49161,r,6537c36379,7518,34740,8825,34740,23534r,36610c34740,86293,44900,100348,63581,100348v20648,,29825,-16016,29825,-43800l93406,40532v,-13075,-656,-19612,-1639,-24516c90784,9806,86851,7191,75052,6537l75052,r42934,l117986,6537v-9505,327,-13765,3269,-14421,9479c102910,21246,102254,27457,102254,40532r,16016c102254,75180,99305,89562,89473,99695v-7866,8171,-19337,12094,-31136,12094c47522,111789,37362,109501,29169,103290,19664,95772,14748,83351,14748,63412r,-39878c14748,8825,13109,7845,,6537l,xe" fillcolor="black" stroked="f" strokeweight="0">
                  <v:stroke miterlimit="83231f" joinstyle="miter"/>
                  <v:path arrowok="t" textboxrect="0,0,117986,111789"/>
                </v:shape>
                <v:shape id="Shape 231" o:spid="_x0000_s1040" style="position:absolute;left:8763;top:338;width:512;height:1038;visibility:visible;mso-wrap-style:square;v-text-anchor:top" coordsize="51127,10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6qyAAAAOAAAAAPAAAAZHJzL2Rvd25yZXYueG1sRI9Ba8JA&#10;FITvBf/D8gre6qYVxERXKdqCoB6MhV5fs69JaPZt2N1q4q93BcHLwDDMN8x82ZlGnMj52rKC11EC&#10;griwuuZSwdfx82UKwgdkjY1lUtCTh+Vi8DTHTNszH+iUh1JECPsMFVQhtJmUvqjIoB/Zljhmv9YZ&#10;DNG6UmqH5wg3jXxLkok0WHNcqLClVUXFX/5vFPD3yvb9xB0+NmF3SXf7bZ6mP0oNn7v1LMr7DESg&#10;Ljwad8RGKxincDsUz4BcXAEAAP//AwBQSwECLQAUAAYACAAAACEA2+H2y+4AAACFAQAAEwAAAAAA&#10;AAAAAAAAAAAAAAAAW0NvbnRlbnRfVHlwZXNdLnhtbFBLAQItABQABgAIAAAAIQBa9CxbvwAAABUB&#10;AAALAAAAAAAAAAAAAAAAAB8BAABfcmVscy8ucmVsc1BLAQItABQABgAIAAAAIQCCYE6qyAAAAOAA&#10;AAAPAAAAAAAAAAAAAAAAAAcCAABkcnMvZG93bnJldi54bWxQSwUGAAAAAAMAAwC3AAAA/AIAAAAA&#10;" path="m51127,r,20396c46211,33144,41951,45892,37362,58640r13765,l51127,67792r-17042,c32446,73022,30152,78906,28186,85443v-2622,8825,-1967,10787,10160,11767l38346,103748,,103748,,97210c11143,95903,13437,94595,19009,80540l51127,xe" fillcolor="black" stroked="f" strokeweight="0">
                  <v:stroke miterlimit="83231f" joinstyle="miter"/>
                  <v:path arrowok="t" textboxrect="0,0,51127,103748"/>
                </v:shape>
                <v:shape id="Shape 232" o:spid="_x0000_s1041" style="position:absolute;left:5843;top:287;width:541;height:1105;visibility:visible;mso-wrap-style:square;v-text-anchor:top" coordsize="54077,11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56IxgAAAOAAAAAPAAAAZHJzL2Rvd25yZXYueG1sRI9BS8NA&#10;EIXvgv9hGcGLtBuLSEm7LUURBVFolJ6H3TGJZmdDdtqk/945CF4GHsP7Ht96O8XOnGjIbWIHt/MC&#10;DLFPoeXawefH02wJJgtywC4xOThThu3m8mKNZUgj7+lUSW0UwrlEB41IX1qbfUMR8zz1xPr7SkNE&#10;0TjUNgw4Kjx2dlEU9zZiy7rQYE8PDfmf6hgdVPvnsyTx43c8LPDm9e2dd/7o3PXV9LjSs1uBEZrk&#10;v/GHeAkO7lRBhVQG7OYXAAD//wMAUEsBAi0AFAAGAAgAAAAhANvh9svuAAAAhQEAABMAAAAAAAAA&#10;AAAAAAAAAAAAAFtDb250ZW50X1R5cGVzXS54bWxQSwECLQAUAAYACAAAACEAWvQsW78AAAAVAQAA&#10;CwAAAAAAAAAAAAAAAAAfAQAAX3JlbHMvLnJlbHNQSwECLQAUAAYACAAAACEA5aOeiMYAAADgAAAA&#10;DwAAAAAAAAAAAAAAAAAHAgAAZHJzL2Rvd25yZXYueG1sUEsFBgAAAAADAAMAtwAAAPoCAAAAAA==&#10;" path="m,l13683,1067v4670,940,8439,2411,11881,4535c32446,10179,37034,17696,37034,28156v,14709,-9176,23208,-20975,28111c18353,61170,24908,72283,30152,80128v5899,8826,9504,13729,12782,17324c46867,101701,50472,103336,54077,104643r-983,5884l47522,110527c29496,109219,22942,105297,15731,94510,10488,86992,5572,77186,655,69015l,68262,,52508,7210,50710v5900,-4903,8521,-11440,8521,-20266c15731,21782,12946,15899,8808,12181l,9093,,xe" fillcolor="black" stroked="f" strokeweight="0">
                  <v:stroke miterlimit="83231f" joinstyle="miter"/>
                  <v:path arrowok="t" textboxrect="0,0,54077,110527"/>
                </v:shape>
                <v:shape id="Shape 233" o:spid="_x0000_s1042" style="position:absolute;left:7249;top:284;width:492;height:1092;visibility:visible;mso-wrap-style:square;v-text-anchor:top" coordsize="49161,10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X4fyQAAAOAAAAAPAAAAZHJzL2Rvd25yZXYueG1sRI9Ba8JA&#10;EIXvQv/DMgVvZqOUVmI2Iq0FD6VQ60FvY3bMRrOzIbvR+O+7hUIvDx7D+968fDnYRlyp87VjBdMk&#10;BUFcOl1zpWD3/T6Zg/ABWWPjmBTcycOyeBjlmGl34y+6bkMlIoR9hgpMCG0mpS8NWfSJa4nj7eQ6&#10;iyHarpK6w1uE20bO0vRZWqw5Nhhs6dVQedn2Nr4RPu9lX5kXbT8u/RrPh+Nqf1Bq/Di8LaKsFiAC&#10;DeE/8YfYaAVPU/gdFCkgix8AAAD//wMAUEsBAi0AFAAGAAgAAAAhANvh9svuAAAAhQEAABMAAAAA&#10;AAAAAAAAAAAAAAAAAFtDb250ZW50X1R5cGVzXS54bWxQSwECLQAUAAYACAAAACEAWvQsW78AAAAV&#10;AQAACwAAAAAAAAAAAAAAAAAfAQAAX3JlbHMvLnJlbHNQSwECLQAUAAYACAAAACEA+fF+H8kAAADg&#10;AAAADwAAAAAAAAAAAAAAAAAHAgAAZHJzL2Rvd25yZXYueG1sUEsFBgAAAAADAAMAtwAAAP0CAAAA&#10;AA==&#10;" path="m,l49161,r,6537c36051,7845,34740,8825,34740,22554r,64393c34740,100675,36051,101656,49161,102636r,6538l,109174r,-6538c13109,101656,14420,100675,14420,86947r,-64393c14420,8825,13109,7845,,6537l,xe" fillcolor="black" stroked="f" strokeweight="0">
                  <v:stroke miterlimit="83231f" joinstyle="miter"/>
                  <v:path arrowok="t" textboxrect="0,0,49161,109174"/>
                </v:shape>
                <v:shape id="Shape 234" o:spid="_x0000_s1043" style="position:absolute;left:6420;top:261;width:721;height:1141;visibility:visible;mso-wrap-style:square;v-text-anchor:top" coordsize="72102,11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44xwAAAOAAAAAPAAAAZHJzL2Rvd25yZXYueG1sRI9Li8JA&#10;EITvC/6HoQVv60QRkegoPvBxWtfHxVuTaTPBTE/IjDH++52Fhb0UFEV9Rc0WrS1FQ7UvHCsY9BMQ&#10;xJnTBecKrpft5wSED8gaS8ek4E0eFvPOxwxT7V58ouYcchEh7FNUYEKoUil9Zsii77uKOGZ3V1sM&#10;0da51DW+ItyWcpgkY2mx4LhgsKK1oexxfloFlJts+3U6XIrbfrdaf8vm6emoVK/bbqZRllMQgdrw&#10;3/hDHLSC0RB+D8UzIOc/AAAA//8DAFBLAQItABQABgAIAAAAIQDb4fbL7gAAAIUBAAATAAAAAAAA&#10;AAAAAAAAAAAAAABbQ29udGVudF9UeXBlc10ueG1sUEsBAi0AFAAGAAgAAAAhAFr0LFu/AAAAFQEA&#10;AAsAAAAAAAAAAAAAAAAAHwEAAF9yZWxzLy5yZWxzUEsBAi0AFAAGAAgAAAAhAFslvjjHAAAA4AAA&#10;AA8AAAAAAAAAAAAAAAAABwIAAGRycy9kb3ducmV2LnhtbFBLBQYAAAAAAwADALcAAAD7AgAAAAA=&#10;" path="m40967,v9505,,18681,2615,22942,4249c64565,10133,65548,17324,67187,28437r-6555,1308c57354,19285,52110,7191,38018,7191v-10816,,-17371,7518,-17371,16670c20647,33667,27530,39224,41951,46415v16714,7845,30151,16670,30151,33994c72102,99368,55716,114077,31791,114077v-6555,,-12454,-981,-17370,-2615c9832,110154,6882,108847,4916,107866,3605,103944,1311,90542,,80083l6555,78448v2949,10133,12126,28438,28841,28438c46211,106886,53094,99695,53094,88581v,-10460,-8194,-16670,-20976,-23208c16715,57529,2950,48703,2950,31706,2950,14055,17370,,40967,xe" fillcolor="black" stroked="f" strokeweight="0">
                  <v:stroke miterlimit="83231f" joinstyle="miter"/>
                  <v:path arrowok="t" textboxrect="0,0,72102,114077"/>
                </v:shape>
                <v:shape id="Shape 235" o:spid="_x0000_s1044" style="position:absolute;left:7862;top:245;width:990;height:1131;visibility:visible;mso-wrap-style:square;v-text-anchor:top" coordsize="98977,1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8npxgAAAOAAAAAPAAAAZHJzL2Rvd25yZXYueG1sRI9BawIx&#10;FITvhf6H8AreNGtbpKxGEUXQghS3hV4fm2eyuHlZN1HTf98IhV4GhmG+YWaL5FpxpT40nhWMRwUI&#10;4trrho2Cr8/N8A1EiMgaW8+k4IcCLOaPDzMstb/xga5VNCJDOJSowMbYlVKG2pLDMPIdcc6OvncY&#10;s+2N1D3eMty18rkoJtJhw3nBYkcrS/WpujgFmPz7MWz1vjLj74/L2aTdeWOVGjyl9TTLcgoiUor/&#10;jT/EVit4fYH7oXwG5PwXAAD//wMAUEsBAi0AFAAGAAgAAAAhANvh9svuAAAAhQEAABMAAAAAAAAA&#10;AAAAAAAAAAAAAFtDb250ZW50X1R5cGVzXS54bWxQSwECLQAUAAYACAAAACEAWvQsW78AAAAVAQAA&#10;CwAAAAAAAAAAAAAAAAAfAQAAX3JlbHMvLnJlbHNQSwECLQAUAAYACAAAACEAcevJ6cYAAADgAAAA&#10;DwAAAAAAAAAAAAAAAAAHAgAAZHJzL2Rvd25yZXYueG1sUEsFBgAAAAADAAMAtwAAAPoCAAAAAA==&#10;" path="m1966,l6555,v2294,3596,4260,3922,9176,3922l83246,3922v4588,,6882,-980,9504,-3922l97338,v,7191,984,21246,1639,32033l92422,32687c90456,23861,88489,18958,85867,16017,82918,12748,79313,11767,68825,11767r-9177,l59648,90869v,13402,1639,14709,17043,15690l76691,113096r-53749,l22942,106559v15076,-981,16387,-1961,16387,-15690l39329,11767r-7538,c18353,11767,15404,13402,13109,16343,10488,18958,8849,24515,6555,32687l,32687c655,20593,1639,8499,1966,xe" fillcolor="black" stroked="f" strokeweight="0">
                  <v:stroke miterlimit="83231f" joinstyle="miter"/>
                  <v:path arrowok="t" textboxrect="0,0,98977,113096"/>
                </v:shape>
                <v:shape id="Shape 236" o:spid="_x0000_s1045" style="position:absolute;left:9055;width:216;height:212;visibility:visible;mso-wrap-style:square;v-text-anchor:top" coordsize="21631,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RIxAAAAOAAAAAPAAAAZHJzL2Rvd25yZXYueG1sRI9Pi8Iw&#10;FMTvC36H8ARva2oRqdUo6rLgdf2D10fz2hSbl9JErd/eCAteBoZhfsMs171txJ06XztWMBknIIgL&#10;p2uuFJyOv98ZCB+QNTaOScGTPKxXg68l5to9+I/uh1CJCGGfowITQptL6QtDFv3YtcQxK11nMUTb&#10;VVJ3+Ihw28g0SWbSYs1xwWBLO0PF9XCzCrK5dafb05z7cpbNPW/TSyhTpUbD/mcRZbMAEagPn8Y/&#10;Yq8VTKfwPhTPgFy9AAAA//8DAFBLAQItABQABgAIAAAAIQDb4fbL7gAAAIUBAAATAAAAAAAAAAAA&#10;AAAAAAAAAABbQ29udGVudF9UeXBlc10ueG1sUEsBAi0AFAAGAAgAAAAhAFr0LFu/AAAAFQEAAAsA&#10;AAAAAAAAAAAAAAAAHwEAAF9yZWxzLy5yZWxzUEsBAi0AFAAGAAgAAAAhAJA+1EjEAAAA4AAAAA8A&#10;AAAAAAAAAAAAAAAABwIAAGRycy9kb3ducmV2LnhtbFBLBQYAAAAAAwADALcAAAD4AgAAAAA=&#10;" path="m10815,v5900,,10816,4576,10816,10460c21631,16343,16715,21246,10815,21246,4916,21246,,16343,,10460,,4576,4916,,10815,xe" fillcolor="black" stroked="f" strokeweight="0">
                  <v:stroke miterlimit="83231f" joinstyle="miter"/>
                  <v:path arrowok="t" textboxrect="0,0,21631,21246"/>
                </v:shape>
                <v:shape id="Shape 237" o:spid="_x0000_s1046" style="position:absolute;left:9275;top:261;width:616;height:1115;visibility:visible;mso-wrap-style:square;v-text-anchor:top" coordsize="61615,11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sXxQAAAOAAAAAPAAAAZHJzL2Rvd25yZXYueG1sRI/Ni8Iw&#10;FMTvwv4P4S1403SLX1Sj+AniTXcv3h7N27Zs89JNotb/3giCl4FhmN8ws0VranEl5yvLCr76CQji&#10;3OqKCwU/37veBIQPyBpry6TgTh4W84/ODDNtb3yk6ykUIkLYZ6igDKHJpPR5SQZ93zbEMfu1zmCI&#10;1hVSO7xFuKllmiQjabDiuFBiQ+uS8r/TxSioDvw/HuLWhGVzXt1l6tL9bqxU97PdTKMspyACteHd&#10;eCH2WsFgCM9D8QzI+QMAAP//AwBQSwECLQAUAAYACAAAACEA2+H2y+4AAACFAQAAEwAAAAAAAAAA&#10;AAAAAAAAAAAAW0NvbnRlbnRfVHlwZXNdLnhtbFBLAQItABQABgAIAAAAIQBa9CxbvwAAABUBAAAL&#10;AAAAAAAAAAAAAAAAAB8BAABfcmVscy8ucmVsc1BLAQItABQABgAIAAAAIQCdqksXxQAAAOAAAAAP&#10;AAAAAAAAAAAAAAAAAAcCAABkcnMvZG93bnJldi54bWxQSwUGAAAAAAMAAwC3AAAA+QIAAAAA&#10;" path="m10815,c21631,28764,32118,59163,43262,87600v5243,14709,7210,16344,18353,17324l61615,111462r-45884,l15731,104924v9833,-1307,10816,-2615,8522,-9479c22286,89889,19664,82697,17043,75506l,75506,,66354r13765,l656,28111r-656,l,7714,2294,1961,10815,xe" fillcolor="black" stroked="f" strokeweight="0">
                  <v:stroke miterlimit="83231f" joinstyle="miter"/>
                  <v:path arrowok="t" textboxrect="0,0,61615,111462"/>
                </v:shape>
                <v:shape id="Shape 238" o:spid="_x0000_s1047" style="position:absolute;left:9822;top:245;width:993;height:1131;visibility:visible;mso-wrap-style:square;v-text-anchor:top" coordsize="99304,1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odyAAAAOAAAAAPAAAAZHJzL2Rvd25yZXYueG1sRI9bawIx&#10;FITfC/6HcIS+1ayliKxG8YKlD6VYL+DjcXPcLG5OliTq+u8bQejLwDDMN8x42tpaXMmHyrGCfi8D&#10;QVw4XXGpYLddvQ1BhIissXZMCu4UYDrpvIwx1+7Gv3TdxFIkCIccFZgYm1zKUBiyGHquIU7ZyXmL&#10;MVlfSu3xluC2lu9ZNpAWK04LBhtaGCrOm4tVcJTnT7P+Kfwpu3yv5tbsD/flXqnXbrscJZmNQERq&#10;43/jifjSCj4G8DiUzoCc/AEAAP//AwBQSwECLQAUAAYACAAAACEA2+H2y+4AAACFAQAAEwAAAAAA&#10;AAAAAAAAAAAAAAAAW0NvbnRlbnRfVHlwZXNdLnhtbFBLAQItABQABgAIAAAAIQBa9CxbvwAAABUB&#10;AAALAAAAAAAAAAAAAAAAAB8BAABfcmVscy8ucmVsc1BLAQItABQABgAIAAAAIQBQcIodyAAAAOAA&#10;AAAPAAAAAAAAAAAAAAAAAAcCAABkcnMvZG93bnJldi54bWxQSwUGAAAAAAMAAwC3AAAA/AIAAAAA&#10;" path="m1966,l6555,v2622,3596,4588,3922,9504,3922l83573,3922v4589,,6555,-980,9177,-3922l97338,v,7191,984,21246,1966,32033l92422,32687c90784,23861,88817,18958,85867,16017,83246,12748,79640,11767,69153,11767r-9505,l59648,90869v,13402,1639,14709,17371,15690l77019,113096r-53750,l23269,106559v14749,-981,16387,-1961,16387,-15690l39656,11767r-7538,c18353,11767,15731,13402,13109,16343,10815,18958,9177,24515,6883,32687l,32687c655,20593,1639,8499,1966,xe" fillcolor="black" stroked="f" strokeweight="0">
                  <v:stroke miterlimit="83231f" joinstyle="miter"/>
                  <v:path arrowok="t" textboxrect="0,0,99304,113096"/>
                </v:shape>
                <v:shape id="Shape 239" o:spid="_x0000_s1048" style="position:absolute;left:9406;width:216;height:212;visibility:visible;mso-wrap-style:square;v-text-anchor:top" coordsize="21631,2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bDyQAAAOAAAAAPAAAAZHJzL2Rvd25yZXYueG1sRI9Pa8JA&#10;FMTvQr/D8gq9SN1Y+je6SlCE3sQ0B709sq9JmuzbkF1166fvCgUvA8Mwv2Hmy2A6caLBNZYVTCcJ&#10;COLS6oYrBcXX5vEdhPPIGjvLpOCXHCwXd6M5ptqeeUen3FciQtilqKD2vk+ldGVNBt3E9sQx+7aD&#10;QR/tUEk94DnCTSefkuRVGmw4LtTY06qmss2PJo4U48tq+rL5+GkPIcsv2zbss0Kph/uwnkXJZiA8&#10;BX9r/CM+tYLnN7geimdALv4AAAD//wMAUEsBAi0AFAAGAAgAAAAhANvh9svuAAAAhQEAABMAAAAA&#10;AAAAAAAAAAAAAAAAAFtDb250ZW50X1R5cGVzXS54bWxQSwECLQAUAAYACAAAACEAWvQsW78AAAAV&#10;AQAACwAAAAAAAAAAAAAAAAAfAQAAX3JlbHMvLnJlbHNQSwECLQAUAAYACAAAACEAnYQWw8kAAADg&#10;AAAADwAAAAAAAAAAAAAAAAAHAgAAZHJzL2Rvd25yZXYueG1sUEsFBgAAAAADAAMAtwAAAP0CAAAA&#10;AA==&#10;" path="m9832,r1639,c17370,327,21631,4903,21631,10460v,5883,-4588,10786,-10815,10786c5244,21246,,16343,,10460,,4903,4588,327,9832,xe" fillcolor="black" stroked="f" strokeweight="0">
                  <v:stroke miterlimit="83231f" joinstyle="miter"/>
                  <v:path arrowok="t" textboxrect="0,0,21631,21246"/>
                </v:shape>
                <w10:anchorlock/>
              </v:group>
            </w:pict>
          </mc:Fallback>
        </mc:AlternateContent>
      </w:r>
    </w:p>
    <w:p w14:paraId="2D828687" w14:textId="77777777" w:rsidR="005C01F3" w:rsidRPr="00A905A1" w:rsidRDefault="005C01F3" w:rsidP="005C01F3">
      <w:pPr>
        <w:spacing w:line="276" w:lineRule="auto"/>
        <w:jc w:val="left"/>
        <w:rPr>
          <w:rFonts w:cstheme="minorHAnsi"/>
          <w:lang w:val="de-DE"/>
        </w:rPr>
      </w:pPr>
      <w:r w:rsidRPr="00A905A1">
        <w:rPr>
          <w:rFonts w:cstheme="minorHAnsi"/>
          <w:lang w:val="de-DE"/>
        </w:rPr>
        <w:t>Departement für Gesundheitswissenschaften und Medizin</w:t>
      </w:r>
    </w:p>
    <w:p w14:paraId="414482BA" w14:textId="38AFF19A" w:rsidR="00E91E25" w:rsidRDefault="00E91E25" w:rsidP="00264046">
      <w:pPr>
        <w:tabs>
          <w:tab w:val="right" w:pos="9072"/>
        </w:tabs>
        <w:rPr>
          <w:lang w:val="de-DE"/>
        </w:rPr>
      </w:pPr>
    </w:p>
    <w:p w14:paraId="50D47431" w14:textId="77777777" w:rsidR="007F266C" w:rsidRPr="00A905A1" w:rsidRDefault="007F266C" w:rsidP="00264046">
      <w:pPr>
        <w:tabs>
          <w:tab w:val="right" w:pos="9072"/>
        </w:tabs>
        <w:rPr>
          <w:lang w:val="de-DE"/>
        </w:rPr>
      </w:pPr>
    </w:p>
    <w:p w14:paraId="1B0A7A4C" w14:textId="0174FE64" w:rsidR="002276C7" w:rsidRPr="00A905A1" w:rsidRDefault="00026B33" w:rsidP="00703A20">
      <w:pPr>
        <w:pStyle w:val="VerzeichnisseArbeit"/>
      </w:pPr>
      <w:bookmarkStart w:id="24" w:name="_Toc105321384"/>
      <w:r w:rsidRPr="00A905A1">
        <w:t>Selbständigkeitserklärung</w:t>
      </w:r>
      <w:bookmarkEnd w:id="24"/>
    </w:p>
    <w:p w14:paraId="6B1BA065" w14:textId="2CE14D03" w:rsidR="00FB1970" w:rsidRPr="00A905A1" w:rsidRDefault="00026B33" w:rsidP="00BF0B8A">
      <w:pPr>
        <w:rPr>
          <w:b/>
          <w:bCs/>
          <w:lang w:val="de-DE"/>
        </w:rPr>
      </w:pPr>
      <w:r w:rsidRPr="00A905A1">
        <w:rPr>
          <w:b/>
          <w:bCs/>
          <w:lang w:val="de-DE"/>
        </w:rPr>
        <w:t>für</w:t>
      </w:r>
      <w:r w:rsidR="00FB1970" w:rsidRPr="00A905A1">
        <w:rPr>
          <w:b/>
          <w:bCs/>
          <w:lang w:val="de-DE"/>
        </w:rPr>
        <w:t xml:space="preserve"> die </w:t>
      </w:r>
      <w:r w:rsidR="005E711E" w:rsidRPr="00A905A1">
        <w:rPr>
          <w:b/>
          <w:bCs/>
          <w:lang w:val="de-DE"/>
        </w:rPr>
        <w:t xml:space="preserve">schriftliche </w:t>
      </w:r>
      <w:r w:rsidR="001850BD" w:rsidRPr="00A905A1">
        <w:rPr>
          <w:b/>
          <w:bCs/>
          <w:lang w:val="de-DE"/>
        </w:rPr>
        <w:t xml:space="preserve">Arbeit im </w:t>
      </w:r>
      <w:r w:rsidR="005E711E" w:rsidRPr="00A905A1">
        <w:rPr>
          <w:b/>
          <w:bCs/>
          <w:lang w:val="de-DE"/>
        </w:rPr>
        <w:t>Kurs</w:t>
      </w:r>
      <w:r w:rsidR="001850BD" w:rsidRPr="00A905A1">
        <w:rPr>
          <w:b/>
          <w:bCs/>
          <w:lang w:val="de-DE"/>
        </w:rPr>
        <w:t xml:space="preserve"> Gesundheitspsychologie und Verhaltensmedizin</w:t>
      </w:r>
      <w:r w:rsidR="00FB1970" w:rsidRPr="00A905A1">
        <w:rPr>
          <w:b/>
          <w:bCs/>
          <w:lang w:val="de-DE"/>
        </w:rPr>
        <w:t xml:space="preserve"> im</w:t>
      </w:r>
      <w:r w:rsidR="005E711E" w:rsidRPr="00A905A1">
        <w:rPr>
          <w:b/>
          <w:bCs/>
          <w:lang w:val="de-DE"/>
        </w:rPr>
        <w:t xml:space="preserve"> </w:t>
      </w:r>
      <w:r w:rsidR="00FB1970" w:rsidRPr="00A905A1">
        <w:rPr>
          <w:b/>
          <w:bCs/>
          <w:lang w:val="de-DE"/>
        </w:rPr>
        <w:t xml:space="preserve">Rahmen des </w:t>
      </w:r>
      <w:r w:rsidR="005E711E" w:rsidRPr="00A905A1">
        <w:rPr>
          <w:b/>
          <w:bCs/>
          <w:lang w:val="de-DE"/>
        </w:rPr>
        <w:t>Studiums</w:t>
      </w:r>
      <w:r w:rsidR="00FB1970" w:rsidRPr="00A905A1">
        <w:rPr>
          <w:b/>
          <w:bCs/>
          <w:lang w:val="de-DE"/>
        </w:rPr>
        <w:t xml:space="preserve"> Gesundheitswis</w:t>
      </w:r>
      <w:r w:rsidR="005E711E" w:rsidRPr="00A905A1">
        <w:rPr>
          <w:b/>
          <w:bCs/>
          <w:lang w:val="de-DE"/>
        </w:rPr>
        <w:t>sen</w:t>
      </w:r>
      <w:r w:rsidR="00FB1970" w:rsidRPr="00A905A1">
        <w:rPr>
          <w:b/>
          <w:bCs/>
          <w:lang w:val="de-DE"/>
        </w:rPr>
        <w:t>schaften</w:t>
      </w:r>
      <w:r w:rsidR="005E711E" w:rsidRPr="00A905A1">
        <w:rPr>
          <w:b/>
          <w:bCs/>
          <w:lang w:val="de-DE"/>
        </w:rPr>
        <w:t>.</w:t>
      </w:r>
    </w:p>
    <w:p w14:paraId="33ABA2D6" w14:textId="77777777" w:rsidR="00260A1D" w:rsidRPr="00A905A1" w:rsidRDefault="00260A1D" w:rsidP="00BF0B8A">
      <w:pPr>
        <w:rPr>
          <w:lang w:val="de-DE"/>
        </w:rPr>
      </w:pPr>
    </w:p>
    <w:p w14:paraId="3BF62EF4" w14:textId="19EC40D1" w:rsidR="0024392C" w:rsidRPr="00A905A1" w:rsidRDefault="00FB1970" w:rsidP="00BF0B8A">
      <w:pPr>
        <w:rPr>
          <w:lang w:val="de-DE"/>
        </w:rPr>
      </w:pPr>
      <w:r w:rsidRPr="00A905A1">
        <w:rPr>
          <w:lang w:val="de-DE"/>
        </w:rPr>
        <w:t>Hiermit erkläre</w:t>
      </w:r>
      <w:r w:rsidR="00F67371" w:rsidRPr="00A905A1">
        <w:rPr>
          <w:lang w:val="de-DE"/>
        </w:rPr>
        <w:t xml:space="preserve"> ich</w:t>
      </w:r>
      <w:r w:rsidRPr="00A905A1">
        <w:rPr>
          <w:lang w:val="de-DE"/>
        </w:rPr>
        <w:t xml:space="preserve">, dass </w:t>
      </w:r>
      <w:r w:rsidR="00F67371" w:rsidRPr="00A905A1">
        <w:rPr>
          <w:lang w:val="de-DE"/>
        </w:rPr>
        <w:t>ich</w:t>
      </w:r>
      <w:r w:rsidRPr="00A905A1">
        <w:rPr>
          <w:lang w:val="de-DE"/>
        </w:rPr>
        <w:t xml:space="preserve"> die </w:t>
      </w:r>
      <w:r w:rsidR="00B469B0" w:rsidRPr="00A905A1">
        <w:rPr>
          <w:lang w:val="de-DE"/>
        </w:rPr>
        <w:t>schriftliche Arbeit</w:t>
      </w:r>
      <w:r w:rsidRPr="00A905A1">
        <w:rPr>
          <w:lang w:val="de-DE"/>
        </w:rPr>
        <w:t xml:space="preserve"> mit dem Titel</w:t>
      </w:r>
      <w:r w:rsidR="0054756C" w:rsidRPr="00A905A1">
        <w:rPr>
          <w:lang w:val="de-DE"/>
        </w:rPr>
        <w:t>:</w:t>
      </w:r>
    </w:p>
    <w:p w14:paraId="351D0D89" w14:textId="3F30BD4F" w:rsidR="00FB1970" w:rsidRPr="00593885" w:rsidRDefault="00F67371" w:rsidP="00BF0B8A">
      <w:pPr>
        <w:rPr>
          <w:b/>
          <w:bCs/>
          <w:lang w:val="de-DE"/>
        </w:rPr>
      </w:pPr>
      <w:r w:rsidRPr="00593885">
        <w:rPr>
          <w:b/>
          <w:bCs/>
          <w:lang w:val="de-DE"/>
        </w:rPr>
        <w:t>Der Einfluss des Omega</w:t>
      </w:r>
      <w:r w:rsidR="000C2927" w:rsidRPr="00593885">
        <w:rPr>
          <w:b/>
          <w:bCs/>
          <w:lang w:val="de-DE"/>
        </w:rPr>
        <w:t>-</w:t>
      </w:r>
      <w:r w:rsidRPr="00593885">
        <w:rPr>
          <w:b/>
          <w:bCs/>
          <w:lang w:val="de-DE"/>
        </w:rPr>
        <w:t xml:space="preserve">3-Index auf die </w:t>
      </w:r>
      <w:r w:rsidR="00593885" w:rsidRPr="00593885">
        <w:rPr>
          <w:b/>
          <w:bCs/>
          <w:lang w:val="de-DE"/>
        </w:rPr>
        <w:t>kardiovaskuläre</w:t>
      </w:r>
      <w:r w:rsidRPr="00593885">
        <w:rPr>
          <w:b/>
          <w:bCs/>
          <w:lang w:val="de-DE"/>
        </w:rPr>
        <w:t xml:space="preserve"> Gesundheit</w:t>
      </w:r>
    </w:p>
    <w:p w14:paraId="429FD507" w14:textId="608747B5" w:rsidR="00FB1970" w:rsidRPr="00A905A1" w:rsidRDefault="0054756C" w:rsidP="00BF0B8A">
      <w:pPr>
        <w:rPr>
          <w:lang w:val="de-DE"/>
        </w:rPr>
      </w:pPr>
      <w:r w:rsidRPr="00A905A1">
        <w:rPr>
          <w:lang w:val="de-DE"/>
        </w:rPr>
        <w:t>selbständig</w:t>
      </w:r>
      <w:r w:rsidR="00FB1970" w:rsidRPr="00A905A1">
        <w:rPr>
          <w:lang w:val="de-DE"/>
        </w:rPr>
        <w:t xml:space="preserve"> verfasst und keine anderen als di</w:t>
      </w:r>
      <w:r w:rsidR="0030332C" w:rsidRPr="00A905A1">
        <w:rPr>
          <w:lang w:val="de-DE"/>
        </w:rPr>
        <w:t>e</w:t>
      </w:r>
      <w:r w:rsidR="00FB1970" w:rsidRPr="00A905A1">
        <w:rPr>
          <w:lang w:val="de-DE"/>
        </w:rPr>
        <w:t xml:space="preserve"> angegebenen Quellen und Hilfsmittel benutzt </w:t>
      </w:r>
      <w:r w:rsidR="00F67371" w:rsidRPr="00A905A1">
        <w:rPr>
          <w:lang w:val="de-DE"/>
        </w:rPr>
        <w:t>habe</w:t>
      </w:r>
      <w:r w:rsidR="00FB1970" w:rsidRPr="00A905A1">
        <w:rPr>
          <w:lang w:val="de-DE"/>
        </w:rPr>
        <w:t xml:space="preserve">. </w:t>
      </w:r>
      <w:r w:rsidR="00F67371" w:rsidRPr="00A905A1">
        <w:rPr>
          <w:lang w:val="de-DE"/>
        </w:rPr>
        <w:t>Ich</w:t>
      </w:r>
      <w:r w:rsidR="00FB1970" w:rsidRPr="00A905A1">
        <w:rPr>
          <w:lang w:val="de-DE"/>
        </w:rPr>
        <w:t xml:space="preserve"> erkläre zudem, dass die Arbeit noch nicht anderweitig eingereicht wurde.</w:t>
      </w:r>
    </w:p>
    <w:p w14:paraId="5593223C" w14:textId="5A92AAFB" w:rsidR="001E0A25" w:rsidRPr="00A905A1" w:rsidRDefault="001E0A25" w:rsidP="00BF0B8A">
      <w:pPr>
        <w:rPr>
          <w:lang w:val="de-DE"/>
        </w:rPr>
      </w:pPr>
    </w:p>
    <w:p w14:paraId="47B644B6" w14:textId="0BBE8ADF" w:rsidR="00260A1D" w:rsidRPr="00A905A1" w:rsidRDefault="00260A1D" w:rsidP="00BF0B8A">
      <w:pPr>
        <w:rPr>
          <w:lang w:val="de-DE"/>
        </w:rPr>
      </w:pPr>
    </w:p>
    <w:p w14:paraId="5FDD1D88" w14:textId="0536C738" w:rsidR="001E0A25" w:rsidRPr="00A905A1" w:rsidRDefault="002477F0" w:rsidP="00BF0B8A">
      <w:pPr>
        <w:rPr>
          <w:b/>
          <w:bCs/>
          <w:i/>
          <w:iCs/>
          <w:lang w:val="de-DE"/>
        </w:rPr>
      </w:pPr>
      <w:r>
        <w:rPr>
          <w:noProof/>
          <w:lang w:val="de-DE"/>
        </w:rPr>
        <w:drawing>
          <wp:anchor distT="0" distB="0" distL="114300" distR="114300" simplePos="0" relativeHeight="251658240" behindDoc="1" locked="0" layoutInCell="1" allowOverlap="1" wp14:anchorId="403CD740" wp14:editId="18F03157">
            <wp:simplePos x="0" y="0"/>
            <wp:positionH relativeFrom="column">
              <wp:posOffset>4434205</wp:posOffset>
            </wp:positionH>
            <wp:positionV relativeFrom="paragraph">
              <wp:posOffset>247015</wp:posOffset>
            </wp:positionV>
            <wp:extent cx="965200" cy="346710"/>
            <wp:effectExtent l="0" t="0" r="0" b="0"/>
            <wp:wrapTight wrapText="bothSides">
              <wp:wrapPolygon edited="0">
                <wp:start x="0" y="0"/>
                <wp:lineTo x="0" y="20571"/>
                <wp:lineTo x="21316" y="20571"/>
                <wp:lineTo x="213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5200" cy="346710"/>
                    </a:xfrm>
                    <a:prstGeom prst="rect">
                      <a:avLst/>
                    </a:prstGeom>
                  </pic:spPr>
                </pic:pic>
              </a:graphicData>
            </a:graphic>
            <wp14:sizeRelH relativeFrom="margin">
              <wp14:pctWidth>0</wp14:pctWidth>
            </wp14:sizeRelH>
            <wp14:sizeRelV relativeFrom="margin">
              <wp14:pctHeight>0</wp14:pctHeight>
            </wp14:sizeRelV>
          </wp:anchor>
        </w:drawing>
      </w:r>
      <w:r w:rsidR="001E0A25" w:rsidRPr="00A905A1">
        <w:rPr>
          <w:b/>
          <w:bCs/>
          <w:i/>
          <w:iCs/>
          <w:lang w:val="de-DE"/>
        </w:rPr>
        <w:t>Name, Vorname</w:t>
      </w:r>
      <w:r w:rsidR="00A21637" w:rsidRPr="00A905A1">
        <w:rPr>
          <w:b/>
          <w:bCs/>
          <w:i/>
          <w:iCs/>
          <w:lang w:val="de-DE"/>
        </w:rPr>
        <w:tab/>
      </w:r>
      <w:r w:rsidR="00A21637" w:rsidRPr="00A905A1">
        <w:rPr>
          <w:b/>
          <w:bCs/>
          <w:i/>
          <w:iCs/>
          <w:lang w:val="de-DE"/>
        </w:rPr>
        <w:tab/>
      </w:r>
      <w:r w:rsidR="00A21637" w:rsidRPr="00A905A1">
        <w:rPr>
          <w:b/>
          <w:bCs/>
          <w:i/>
          <w:iCs/>
          <w:lang w:val="de-DE"/>
        </w:rPr>
        <w:tab/>
      </w:r>
      <w:r w:rsidR="001E0A25" w:rsidRPr="00A905A1">
        <w:rPr>
          <w:b/>
          <w:bCs/>
          <w:i/>
          <w:iCs/>
          <w:lang w:val="de-DE"/>
        </w:rPr>
        <w:t>Matrikel-Nr.</w:t>
      </w:r>
      <w:r w:rsidR="00041227" w:rsidRPr="00A905A1">
        <w:rPr>
          <w:b/>
          <w:bCs/>
          <w:i/>
          <w:iCs/>
          <w:lang w:val="de-DE"/>
        </w:rPr>
        <w:tab/>
      </w:r>
      <w:r w:rsidR="00041227" w:rsidRPr="00A905A1">
        <w:rPr>
          <w:b/>
          <w:bCs/>
          <w:i/>
          <w:iCs/>
          <w:lang w:val="de-DE"/>
        </w:rPr>
        <w:tab/>
      </w:r>
      <w:r w:rsidR="002112DE" w:rsidRPr="00A905A1">
        <w:rPr>
          <w:b/>
          <w:bCs/>
          <w:i/>
          <w:iCs/>
          <w:lang w:val="de-DE"/>
        </w:rPr>
        <w:tab/>
      </w:r>
      <w:r w:rsidR="00041227" w:rsidRPr="00A905A1">
        <w:rPr>
          <w:b/>
          <w:bCs/>
          <w:i/>
          <w:iCs/>
          <w:lang w:val="de-DE"/>
        </w:rPr>
        <w:tab/>
        <w:t>Unterschrift</w:t>
      </w:r>
    </w:p>
    <w:p w14:paraId="38C27FD9" w14:textId="51A19E50" w:rsidR="00CD6C96" w:rsidRPr="00A905A1" w:rsidRDefault="00CE0790" w:rsidP="00BF0B8A">
      <w:pPr>
        <w:rPr>
          <w:lang w:val="de-DE"/>
        </w:rPr>
      </w:pPr>
      <w:r w:rsidRPr="00A905A1">
        <w:rPr>
          <w:lang w:val="de-DE"/>
        </w:rPr>
        <w:t>Künzle Sergio</w:t>
      </w:r>
      <w:r w:rsidRPr="00A905A1">
        <w:rPr>
          <w:lang w:val="de-DE"/>
        </w:rPr>
        <w:tab/>
      </w:r>
      <w:r w:rsidRPr="00A905A1">
        <w:rPr>
          <w:lang w:val="de-DE"/>
        </w:rPr>
        <w:tab/>
      </w:r>
      <w:r w:rsidRPr="00A905A1">
        <w:rPr>
          <w:lang w:val="de-DE"/>
        </w:rPr>
        <w:tab/>
      </w:r>
      <w:r w:rsidR="0099472A" w:rsidRPr="00A905A1">
        <w:rPr>
          <w:lang w:val="de-DE"/>
        </w:rPr>
        <w:t>S19-938-778</w:t>
      </w:r>
      <w:r w:rsidR="0000228D">
        <w:rPr>
          <w:lang w:val="de-DE"/>
        </w:rPr>
        <w:tab/>
      </w:r>
      <w:r w:rsidR="0000228D">
        <w:rPr>
          <w:lang w:val="de-DE"/>
        </w:rPr>
        <w:tab/>
      </w:r>
      <w:r w:rsidR="0000228D">
        <w:rPr>
          <w:lang w:val="de-DE"/>
        </w:rPr>
        <w:tab/>
      </w:r>
    </w:p>
    <w:p w14:paraId="04283C23" w14:textId="71CB9B58" w:rsidR="00EC77A9" w:rsidRPr="00A905A1" w:rsidRDefault="00EC77A9" w:rsidP="00BF0B8A">
      <w:pPr>
        <w:rPr>
          <w:lang w:val="de-DE"/>
        </w:rPr>
      </w:pPr>
    </w:p>
    <w:p w14:paraId="566DE36E" w14:textId="0B3EC7F6" w:rsidR="001E0A25" w:rsidRPr="00A905A1" w:rsidRDefault="001E0A25" w:rsidP="00BF0B8A">
      <w:pPr>
        <w:rPr>
          <w:b/>
          <w:bCs/>
          <w:i/>
          <w:iCs/>
          <w:lang w:val="de-DE"/>
        </w:rPr>
      </w:pPr>
      <w:r w:rsidRPr="00A905A1">
        <w:rPr>
          <w:b/>
          <w:bCs/>
          <w:i/>
          <w:iCs/>
          <w:lang w:val="de-DE"/>
        </w:rPr>
        <w:t>Ort, Datum</w:t>
      </w:r>
    </w:p>
    <w:p w14:paraId="7EAFFDFE" w14:textId="75DEF1FD" w:rsidR="00CE0790" w:rsidRPr="00A905A1" w:rsidRDefault="00CE0790" w:rsidP="00BF0B8A">
      <w:pPr>
        <w:rPr>
          <w:lang w:val="de-DE"/>
        </w:rPr>
      </w:pPr>
      <w:r w:rsidRPr="00A905A1">
        <w:rPr>
          <w:lang w:val="de-DE"/>
        </w:rPr>
        <w:t xml:space="preserve">Luzern, </w:t>
      </w:r>
      <w:r w:rsidR="00CD7CBC" w:rsidRPr="00A905A1">
        <w:rPr>
          <w:lang w:val="de-DE"/>
        </w:rPr>
        <w:fldChar w:fldCharType="begin"/>
      </w:r>
      <w:r w:rsidR="00CD7CBC" w:rsidRPr="00A905A1">
        <w:rPr>
          <w:lang w:val="de-DE"/>
        </w:rPr>
        <w:instrText xml:space="preserve"> DATE  \* MERGEFORMAT </w:instrText>
      </w:r>
      <w:r w:rsidR="00CD7CBC" w:rsidRPr="00A905A1">
        <w:rPr>
          <w:lang w:val="de-DE"/>
        </w:rPr>
        <w:fldChar w:fldCharType="separate"/>
      </w:r>
      <w:r w:rsidR="009A43E6">
        <w:rPr>
          <w:noProof/>
          <w:lang w:val="de-DE"/>
        </w:rPr>
        <w:t>14.07.2022</w:t>
      </w:r>
      <w:r w:rsidR="00CD7CBC" w:rsidRPr="00A905A1">
        <w:rPr>
          <w:lang w:val="de-DE"/>
        </w:rPr>
        <w:fldChar w:fldCharType="end"/>
      </w:r>
    </w:p>
    <w:sectPr w:rsidR="00CE0790" w:rsidRPr="00A905A1" w:rsidSect="00914A59">
      <w:headerReference w:type="default" r:id="rId19"/>
      <w:footerReference w:type="default" r:id="rId20"/>
      <w:pgSz w:w="11906" w:h="16838"/>
      <w:pgMar w:top="1417" w:right="1417" w:bottom="1134" w:left="1417" w:header="708" w:footer="708" w:gutter="0"/>
      <w:pgNumType w:fmt="upperRoman" w:start="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lledge Flora" w:date="2022-07-14T19:56:00Z" w:initials="CF">
    <w:p w14:paraId="589D9370" w14:textId="2D9611B1" w:rsidR="009A43E6" w:rsidRDefault="009A43E6">
      <w:pPr>
        <w:pStyle w:val="Kommentartext"/>
      </w:pPr>
      <w:r>
        <w:rPr>
          <w:rStyle w:val="Kommentarzeichen"/>
        </w:rPr>
        <w:annotationRef/>
      </w:r>
      <w:r>
        <w:t>Thema ist interessant, ein klarer Bezug zu den psychologischen Aspekten von Gesundheit scheint aber zu fehlen</w:t>
      </w:r>
    </w:p>
  </w:comment>
  <w:comment w:id="7" w:author="Colledge Flora" w:date="2022-07-14T20:01:00Z" w:initials="CF">
    <w:p w14:paraId="71318173" w14:textId="2A8BE5DB" w:rsidR="009A43E6" w:rsidRDefault="009A43E6">
      <w:pPr>
        <w:pStyle w:val="Kommentartext"/>
      </w:pPr>
      <w:r>
        <w:rPr>
          <w:rStyle w:val="Kommentarzeichen"/>
        </w:rPr>
        <w:annotationRef/>
      </w:r>
      <w:r>
        <w:t xml:space="preserve">Sehr </w:t>
      </w:r>
      <w:proofErr w:type="gramStart"/>
      <w:r>
        <w:t>gut geschrieben</w:t>
      </w:r>
      <w:proofErr w:type="gramEnd"/>
      <w:r>
        <w:t>, Relevanz ist klar, Quellen sinnvoll und korrekt einbezogen – sehr gut</w:t>
      </w:r>
    </w:p>
  </w:comment>
  <w:comment w:id="9" w:author="Colledge Flora" w:date="2022-07-14T20:03:00Z" w:initials="CF">
    <w:p w14:paraId="53FDD2E1" w14:textId="7F717D71" w:rsidR="009A43E6" w:rsidRDefault="009A43E6">
      <w:pPr>
        <w:pStyle w:val="Kommentartext"/>
      </w:pPr>
      <w:r>
        <w:rPr>
          <w:rStyle w:val="Kommentarzeichen"/>
        </w:rPr>
        <w:annotationRef/>
      </w:r>
      <w:r>
        <w:t>Bei zukünftigen Arbeiten sollen mehr Suchbegriffe im Suchstrang eingegeben werden. Es ist nicht zu erwarten, dass man sofort relevanten Artikeln identifizieren kann, wenn nicht mal den gesuchten Krankheitsformen (hier HKE) im Suchstrang auftauchen</w:t>
      </w:r>
    </w:p>
  </w:comment>
  <w:comment w:id="20" w:author="Colledge Flora" w:date="2022-07-14T20:05:00Z" w:initials="CF">
    <w:p w14:paraId="3FE64CA4" w14:textId="2AE96024" w:rsidR="009A43E6" w:rsidRDefault="009A43E6">
      <w:pPr>
        <w:pStyle w:val="Kommentartext"/>
      </w:pPr>
      <w:r>
        <w:rPr>
          <w:rStyle w:val="Kommentarzeichen"/>
        </w:rPr>
        <w:annotationRef/>
      </w:r>
      <w:r>
        <w:t xml:space="preserve">Es gibt auf jeden Fall Dinge zum </w:t>
      </w:r>
      <w:proofErr w:type="spellStart"/>
      <w:r>
        <w:t>verbessern</w:t>
      </w:r>
      <w:proofErr w:type="spellEnd"/>
      <w:r>
        <w:t xml:space="preserve">, aber diese Arbeit ist sehr </w:t>
      </w:r>
      <w:proofErr w:type="gramStart"/>
      <w:r>
        <w:t>gut geschrieben</w:t>
      </w:r>
      <w:proofErr w:type="gramEnd"/>
      <w:r>
        <w:t xml:space="preserve"> und recherchiert. </w:t>
      </w:r>
      <w:r w:rsidR="00EA692E">
        <w:t>Weiter so!</w:t>
      </w:r>
      <w:bookmarkStart w:id="21" w:name="_GoBack"/>
      <w:bookmarkEnd w:id="2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9D9370" w15:done="0"/>
  <w15:commentEx w15:paraId="71318173" w15:done="0"/>
  <w15:commentEx w15:paraId="53FDD2E1" w15:done="0"/>
  <w15:commentEx w15:paraId="3FE64C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D9370" w16cid:durableId="267AF35B"/>
  <w16cid:commentId w16cid:paraId="71318173" w16cid:durableId="267AF4B5"/>
  <w16cid:commentId w16cid:paraId="53FDD2E1" w16cid:durableId="267AF500"/>
  <w16cid:commentId w16cid:paraId="3FE64CA4" w16cid:durableId="267AF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600A" w14:textId="77777777" w:rsidR="00E42DB4" w:rsidRDefault="00E42DB4" w:rsidP="00E542CE">
      <w:r>
        <w:separator/>
      </w:r>
    </w:p>
    <w:p w14:paraId="30AF4995" w14:textId="77777777" w:rsidR="00E42DB4" w:rsidRDefault="00E42DB4"/>
  </w:endnote>
  <w:endnote w:type="continuationSeparator" w:id="0">
    <w:p w14:paraId="4846B01D" w14:textId="77777777" w:rsidR="00E42DB4" w:rsidRDefault="00E42DB4" w:rsidP="00E542CE">
      <w:r>
        <w:continuationSeparator/>
      </w:r>
    </w:p>
    <w:p w14:paraId="5ADF1257" w14:textId="77777777" w:rsidR="00E42DB4" w:rsidRDefault="00E42DB4"/>
  </w:endnote>
  <w:endnote w:type="continuationNotice" w:id="1">
    <w:p w14:paraId="422AE5A6" w14:textId="77777777" w:rsidR="00E42DB4" w:rsidRDefault="00E42DB4"/>
    <w:p w14:paraId="02B8DC16" w14:textId="77777777" w:rsidR="00E42DB4" w:rsidRDefault="00E4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38680275"/>
      <w:docPartObj>
        <w:docPartGallery w:val="Page Numbers (Bottom of Page)"/>
        <w:docPartUnique/>
      </w:docPartObj>
    </w:sdtPr>
    <w:sdtEndPr>
      <w:rPr>
        <w:rStyle w:val="Seitenzahl"/>
      </w:rPr>
    </w:sdtEndPr>
    <w:sdtContent>
      <w:p w14:paraId="2C8B6744" w14:textId="09B282C9" w:rsidR="00E542CE" w:rsidRDefault="00E542CE" w:rsidP="0041297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C01F3">
          <w:rPr>
            <w:rStyle w:val="Seitenzahl"/>
            <w:noProof/>
          </w:rPr>
          <w:t>1</w:t>
        </w:r>
        <w:r>
          <w:rPr>
            <w:rStyle w:val="Seitenzahl"/>
          </w:rPr>
          <w:fldChar w:fldCharType="end"/>
        </w:r>
      </w:p>
    </w:sdtContent>
  </w:sdt>
  <w:p w14:paraId="5E658DFD" w14:textId="77777777" w:rsidR="00E542CE" w:rsidRDefault="00E542CE" w:rsidP="00E54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E0C" w14:textId="67B93802" w:rsidR="00E542CE" w:rsidRDefault="00E542CE" w:rsidP="00E542C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96976304"/>
      <w:docPartObj>
        <w:docPartGallery w:val="Page Numbers (Bottom of Page)"/>
        <w:docPartUnique/>
      </w:docPartObj>
    </w:sdtPr>
    <w:sdtEndPr>
      <w:rPr>
        <w:rStyle w:val="Seitenzahl"/>
      </w:rPr>
    </w:sdtEndPr>
    <w:sdtContent>
      <w:p w14:paraId="65AFC2F2" w14:textId="77777777" w:rsidR="00412976" w:rsidRDefault="00412976" w:rsidP="00180DE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22D6AB63" w14:textId="77777777" w:rsidR="00412976" w:rsidRDefault="00412976" w:rsidP="00E542CE">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9244004"/>
      <w:docPartObj>
        <w:docPartGallery w:val="Page Numbers (Bottom of Page)"/>
        <w:docPartUnique/>
      </w:docPartObj>
    </w:sdtPr>
    <w:sdtEndPr>
      <w:rPr>
        <w:rStyle w:val="Seitenzahl"/>
      </w:rPr>
    </w:sdtEndPr>
    <w:sdtContent>
      <w:p w14:paraId="0695C7A8" w14:textId="77777777" w:rsidR="00B5414D" w:rsidRDefault="00B5414D" w:rsidP="006141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3B192F7B" w14:textId="77777777" w:rsidR="00B5414D" w:rsidRDefault="00B5414D" w:rsidP="00E542CE">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1534070"/>
      <w:docPartObj>
        <w:docPartGallery w:val="Page Numbers (Bottom of Page)"/>
        <w:docPartUnique/>
      </w:docPartObj>
    </w:sdtPr>
    <w:sdtEndPr>
      <w:rPr>
        <w:rStyle w:val="Seitenzahl"/>
      </w:rPr>
    </w:sdtEndPr>
    <w:sdtContent>
      <w:p w14:paraId="6797DC9A" w14:textId="77777777" w:rsidR="00914A59" w:rsidRDefault="00914A59" w:rsidP="006141F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6B7A440F" w14:textId="77777777" w:rsidR="00FB7BFA" w:rsidRDefault="00FB7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CBA1" w14:textId="77777777" w:rsidR="00E42DB4" w:rsidRDefault="00E42DB4" w:rsidP="00E542CE">
      <w:r>
        <w:separator/>
      </w:r>
    </w:p>
    <w:p w14:paraId="0F0AB1C3" w14:textId="77777777" w:rsidR="00E42DB4" w:rsidRDefault="00E42DB4"/>
  </w:footnote>
  <w:footnote w:type="continuationSeparator" w:id="0">
    <w:p w14:paraId="77F74CDE" w14:textId="77777777" w:rsidR="00E42DB4" w:rsidRDefault="00E42DB4" w:rsidP="00E542CE">
      <w:r>
        <w:continuationSeparator/>
      </w:r>
    </w:p>
    <w:p w14:paraId="654CD5C2" w14:textId="77777777" w:rsidR="00E42DB4" w:rsidRDefault="00E42DB4"/>
  </w:footnote>
  <w:footnote w:type="continuationNotice" w:id="1">
    <w:p w14:paraId="6525B217" w14:textId="77777777" w:rsidR="00E42DB4" w:rsidRDefault="00E42DB4"/>
    <w:p w14:paraId="722DFBBD" w14:textId="77777777" w:rsidR="00E42DB4" w:rsidRDefault="00E42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CD42" w14:textId="29C4CD7F" w:rsidR="009B5CDF" w:rsidRDefault="009B5C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0D94" w14:textId="18298CE9" w:rsidR="009B5CDF" w:rsidRDefault="009B5C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AC1C" w14:textId="77777777" w:rsidR="00FB7BFA" w:rsidRDefault="00FB7BFA"/>
</w:hdr>
</file>

<file path=word/intelligence.xml><?xml version="1.0" encoding="utf-8"?>
<int:Intelligence xmlns:int="http://schemas.microsoft.com/office/intelligence/2019/intelligence">
  <int:IntelligenceSettings/>
  <int:Manifest>
    <int:ParagraphRange paragraphId="1614091314" textId="1020168306" start="489" length="4" invalidationStart="489" invalidationLength="4" id="BObC0Tkn"/>
  </int:Manifest>
  <int:Observations>
    <int:Content id="BObC0Tk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F2B"/>
    <w:multiLevelType w:val="hybridMultilevel"/>
    <w:tmpl w:val="F6C2F658"/>
    <w:lvl w:ilvl="0" w:tplc="1E76D7D2">
      <w:start w:val="1"/>
      <w:numFmt w:val="bullet"/>
      <w:lvlText w:val="•"/>
      <w:lvlJc w:val="left"/>
      <w:pPr>
        <w:tabs>
          <w:tab w:val="num" w:pos="720"/>
        </w:tabs>
        <w:ind w:left="720" w:hanging="360"/>
      </w:pPr>
      <w:rPr>
        <w:rFonts w:ascii="Times New Roman" w:hAnsi="Times New Roman" w:hint="default"/>
      </w:rPr>
    </w:lvl>
    <w:lvl w:ilvl="1" w:tplc="1A92B15C" w:tentative="1">
      <w:start w:val="1"/>
      <w:numFmt w:val="bullet"/>
      <w:lvlText w:val="•"/>
      <w:lvlJc w:val="left"/>
      <w:pPr>
        <w:tabs>
          <w:tab w:val="num" w:pos="1440"/>
        </w:tabs>
        <w:ind w:left="1440" w:hanging="360"/>
      </w:pPr>
      <w:rPr>
        <w:rFonts w:ascii="Times New Roman" w:hAnsi="Times New Roman" w:hint="default"/>
      </w:rPr>
    </w:lvl>
    <w:lvl w:ilvl="2" w:tplc="C0D8A6D2" w:tentative="1">
      <w:start w:val="1"/>
      <w:numFmt w:val="bullet"/>
      <w:lvlText w:val="•"/>
      <w:lvlJc w:val="left"/>
      <w:pPr>
        <w:tabs>
          <w:tab w:val="num" w:pos="2160"/>
        </w:tabs>
        <w:ind w:left="2160" w:hanging="360"/>
      </w:pPr>
      <w:rPr>
        <w:rFonts w:ascii="Times New Roman" w:hAnsi="Times New Roman" w:hint="default"/>
      </w:rPr>
    </w:lvl>
    <w:lvl w:ilvl="3" w:tplc="72C8DF66" w:tentative="1">
      <w:start w:val="1"/>
      <w:numFmt w:val="bullet"/>
      <w:lvlText w:val="•"/>
      <w:lvlJc w:val="left"/>
      <w:pPr>
        <w:tabs>
          <w:tab w:val="num" w:pos="2880"/>
        </w:tabs>
        <w:ind w:left="2880" w:hanging="360"/>
      </w:pPr>
      <w:rPr>
        <w:rFonts w:ascii="Times New Roman" w:hAnsi="Times New Roman" w:hint="default"/>
      </w:rPr>
    </w:lvl>
    <w:lvl w:ilvl="4" w:tplc="DB944B36" w:tentative="1">
      <w:start w:val="1"/>
      <w:numFmt w:val="bullet"/>
      <w:lvlText w:val="•"/>
      <w:lvlJc w:val="left"/>
      <w:pPr>
        <w:tabs>
          <w:tab w:val="num" w:pos="3600"/>
        </w:tabs>
        <w:ind w:left="3600" w:hanging="360"/>
      </w:pPr>
      <w:rPr>
        <w:rFonts w:ascii="Times New Roman" w:hAnsi="Times New Roman" w:hint="default"/>
      </w:rPr>
    </w:lvl>
    <w:lvl w:ilvl="5" w:tplc="B3BCEA4E" w:tentative="1">
      <w:start w:val="1"/>
      <w:numFmt w:val="bullet"/>
      <w:lvlText w:val="•"/>
      <w:lvlJc w:val="left"/>
      <w:pPr>
        <w:tabs>
          <w:tab w:val="num" w:pos="4320"/>
        </w:tabs>
        <w:ind w:left="4320" w:hanging="360"/>
      </w:pPr>
      <w:rPr>
        <w:rFonts w:ascii="Times New Roman" w:hAnsi="Times New Roman" w:hint="default"/>
      </w:rPr>
    </w:lvl>
    <w:lvl w:ilvl="6" w:tplc="3C3E6D9A" w:tentative="1">
      <w:start w:val="1"/>
      <w:numFmt w:val="bullet"/>
      <w:lvlText w:val="•"/>
      <w:lvlJc w:val="left"/>
      <w:pPr>
        <w:tabs>
          <w:tab w:val="num" w:pos="5040"/>
        </w:tabs>
        <w:ind w:left="5040" w:hanging="360"/>
      </w:pPr>
      <w:rPr>
        <w:rFonts w:ascii="Times New Roman" w:hAnsi="Times New Roman" w:hint="default"/>
      </w:rPr>
    </w:lvl>
    <w:lvl w:ilvl="7" w:tplc="25C0B4A8" w:tentative="1">
      <w:start w:val="1"/>
      <w:numFmt w:val="bullet"/>
      <w:lvlText w:val="•"/>
      <w:lvlJc w:val="left"/>
      <w:pPr>
        <w:tabs>
          <w:tab w:val="num" w:pos="5760"/>
        </w:tabs>
        <w:ind w:left="5760" w:hanging="360"/>
      </w:pPr>
      <w:rPr>
        <w:rFonts w:ascii="Times New Roman" w:hAnsi="Times New Roman" w:hint="default"/>
      </w:rPr>
    </w:lvl>
    <w:lvl w:ilvl="8" w:tplc="2CBEE1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671AD"/>
    <w:multiLevelType w:val="hybridMultilevel"/>
    <w:tmpl w:val="9266F56C"/>
    <w:lvl w:ilvl="0" w:tplc="A56241C4">
      <w:start w:val="1"/>
      <w:numFmt w:val="upperRoman"/>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B22275"/>
    <w:multiLevelType w:val="hybridMultilevel"/>
    <w:tmpl w:val="FFB43CB4"/>
    <w:lvl w:ilvl="0" w:tplc="40D0C026">
      <w:start w:val="1"/>
      <w:numFmt w:val="upperRoman"/>
      <w:pStyle w:val="VerzeichnisseArbeit"/>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6C47AA"/>
    <w:multiLevelType w:val="multilevel"/>
    <w:tmpl w:val="48160A9A"/>
    <w:styleLink w:val="Formatvorlage1"/>
    <w:lvl w:ilvl="0">
      <w:start w:val="1"/>
      <w:numFmt w:val="upperRoman"/>
      <w:lvlText w:val="%1."/>
      <w:lvlJc w:val="left"/>
      <w:pPr>
        <w:ind w:left="1440" w:hanging="360"/>
      </w:pPr>
      <w:rPr>
        <w:rFonts w:asciiTheme="minorHAnsi" w:hAnsiTheme="minorHAnsi" w:hint="default"/>
        <w:sz w:val="24"/>
      </w:rPr>
    </w:lvl>
    <w:lvl w:ilvl="1">
      <w:start w:val="1"/>
      <w:numFmt w:val="upperRoman"/>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1AA266E9"/>
    <w:multiLevelType w:val="multilevel"/>
    <w:tmpl w:val="48160A9A"/>
    <w:numStyleLink w:val="Formatvorlage1"/>
  </w:abstractNum>
  <w:abstractNum w:abstractNumId="6" w15:restartNumberingAfterBreak="0">
    <w:nsid w:val="22A70EA6"/>
    <w:multiLevelType w:val="hybridMultilevel"/>
    <w:tmpl w:val="301A9FBE"/>
    <w:lvl w:ilvl="0" w:tplc="C2DE3F70">
      <w:start w:val="1"/>
      <w:numFmt w:val="bullet"/>
      <w:lvlText w:val="•"/>
      <w:lvlJc w:val="left"/>
      <w:pPr>
        <w:tabs>
          <w:tab w:val="num" w:pos="720"/>
        </w:tabs>
        <w:ind w:left="720" w:hanging="360"/>
      </w:pPr>
      <w:rPr>
        <w:rFonts w:ascii="Times New Roman" w:hAnsi="Times New Roman" w:hint="default"/>
      </w:rPr>
    </w:lvl>
    <w:lvl w:ilvl="1" w:tplc="1CF2C412" w:tentative="1">
      <w:start w:val="1"/>
      <w:numFmt w:val="bullet"/>
      <w:lvlText w:val="•"/>
      <w:lvlJc w:val="left"/>
      <w:pPr>
        <w:tabs>
          <w:tab w:val="num" w:pos="1440"/>
        </w:tabs>
        <w:ind w:left="1440" w:hanging="360"/>
      </w:pPr>
      <w:rPr>
        <w:rFonts w:ascii="Times New Roman" w:hAnsi="Times New Roman" w:hint="default"/>
      </w:rPr>
    </w:lvl>
    <w:lvl w:ilvl="2" w:tplc="8BE40C84" w:tentative="1">
      <w:start w:val="1"/>
      <w:numFmt w:val="bullet"/>
      <w:lvlText w:val="•"/>
      <w:lvlJc w:val="left"/>
      <w:pPr>
        <w:tabs>
          <w:tab w:val="num" w:pos="2160"/>
        </w:tabs>
        <w:ind w:left="2160" w:hanging="360"/>
      </w:pPr>
      <w:rPr>
        <w:rFonts w:ascii="Times New Roman" w:hAnsi="Times New Roman" w:hint="default"/>
      </w:rPr>
    </w:lvl>
    <w:lvl w:ilvl="3" w:tplc="A1E66D1E" w:tentative="1">
      <w:start w:val="1"/>
      <w:numFmt w:val="bullet"/>
      <w:lvlText w:val="•"/>
      <w:lvlJc w:val="left"/>
      <w:pPr>
        <w:tabs>
          <w:tab w:val="num" w:pos="2880"/>
        </w:tabs>
        <w:ind w:left="2880" w:hanging="360"/>
      </w:pPr>
      <w:rPr>
        <w:rFonts w:ascii="Times New Roman" w:hAnsi="Times New Roman" w:hint="default"/>
      </w:rPr>
    </w:lvl>
    <w:lvl w:ilvl="4" w:tplc="A384A9CE" w:tentative="1">
      <w:start w:val="1"/>
      <w:numFmt w:val="bullet"/>
      <w:lvlText w:val="•"/>
      <w:lvlJc w:val="left"/>
      <w:pPr>
        <w:tabs>
          <w:tab w:val="num" w:pos="3600"/>
        </w:tabs>
        <w:ind w:left="3600" w:hanging="360"/>
      </w:pPr>
      <w:rPr>
        <w:rFonts w:ascii="Times New Roman" w:hAnsi="Times New Roman" w:hint="default"/>
      </w:rPr>
    </w:lvl>
    <w:lvl w:ilvl="5" w:tplc="D930C83E" w:tentative="1">
      <w:start w:val="1"/>
      <w:numFmt w:val="bullet"/>
      <w:lvlText w:val="•"/>
      <w:lvlJc w:val="left"/>
      <w:pPr>
        <w:tabs>
          <w:tab w:val="num" w:pos="4320"/>
        </w:tabs>
        <w:ind w:left="4320" w:hanging="360"/>
      </w:pPr>
      <w:rPr>
        <w:rFonts w:ascii="Times New Roman" w:hAnsi="Times New Roman" w:hint="default"/>
      </w:rPr>
    </w:lvl>
    <w:lvl w:ilvl="6" w:tplc="6C88307C" w:tentative="1">
      <w:start w:val="1"/>
      <w:numFmt w:val="bullet"/>
      <w:lvlText w:val="•"/>
      <w:lvlJc w:val="left"/>
      <w:pPr>
        <w:tabs>
          <w:tab w:val="num" w:pos="5040"/>
        </w:tabs>
        <w:ind w:left="5040" w:hanging="360"/>
      </w:pPr>
      <w:rPr>
        <w:rFonts w:ascii="Times New Roman" w:hAnsi="Times New Roman" w:hint="default"/>
      </w:rPr>
    </w:lvl>
    <w:lvl w:ilvl="7" w:tplc="6E8C4E30" w:tentative="1">
      <w:start w:val="1"/>
      <w:numFmt w:val="bullet"/>
      <w:lvlText w:val="•"/>
      <w:lvlJc w:val="left"/>
      <w:pPr>
        <w:tabs>
          <w:tab w:val="num" w:pos="5760"/>
        </w:tabs>
        <w:ind w:left="5760" w:hanging="360"/>
      </w:pPr>
      <w:rPr>
        <w:rFonts w:ascii="Times New Roman" w:hAnsi="Times New Roman" w:hint="default"/>
      </w:rPr>
    </w:lvl>
    <w:lvl w:ilvl="8" w:tplc="EFF4F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D2F6B"/>
    <w:multiLevelType w:val="multilevel"/>
    <w:tmpl w:val="1D1C0E9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940330A"/>
    <w:multiLevelType w:val="hybridMultilevel"/>
    <w:tmpl w:val="7B447A80"/>
    <w:lvl w:ilvl="0" w:tplc="5FB2CAC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DB29F0"/>
    <w:multiLevelType w:val="multilevel"/>
    <w:tmpl w:val="9266F56C"/>
    <w:lvl w:ilvl="0">
      <w:start w:val="1"/>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057776"/>
    <w:multiLevelType w:val="hybridMultilevel"/>
    <w:tmpl w:val="75DCD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26391A"/>
    <w:multiLevelType w:val="hybridMultilevel"/>
    <w:tmpl w:val="AEA2256E"/>
    <w:lvl w:ilvl="0" w:tplc="5C3A91E2">
      <w:start w:val="1"/>
      <w:numFmt w:val="bullet"/>
      <w:lvlText w:val="•"/>
      <w:lvlJc w:val="left"/>
      <w:pPr>
        <w:tabs>
          <w:tab w:val="num" w:pos="720"/>
        </w:tabs>
        <w:ind w:left="720" w:hanging="360"/>
      </w:pPr>
      <w:rPr>
        <w:rFonts w:ascii="Times New Roman" w:hAnsi="Times New Roman" w:hint="default"/>
      </w:rPr>
    </w:lvl>
    <w:lvl w:ilvl="1" w:tplc="1EC0F0BC" w:tentative="1">
      <w:start w:val="1"/>
      <w:numFmt w:val="bullet"/>
      <w:lvlText w:val="•"/>
      <w:lvlJc w:val="left"/>
      <w:pPr>
        <w:tabs>
          <w:tab w:val="num" w:pos="1440"/>
        </w:tabs>
        <w:ind w:left="1440" w:hanging="360"/>
      </w:pPr>
      <w:rPr>
        <w:rFonts w:ascii="Times New Roman" w:hAnsi="Times New Roman" w:hint="default"/>
      </w:rPr>
    </w:lvl>
    <w:lvl w:ilvl="2" w:tplc="E5A231DA" w:tentative="1">
      <w:start w:val="1"/>
      <w:numFmt w:val="bullet"/>
      <w:lvlText w:val="•"/>
      <w:lvlJc w:val="left"/>
      <w:pPr>
        <w:tabs>
          <w:tab w:val="num" w:pos="2160"/>
        </w:tabs>
        <w:ind w:left="2160" w:hanging="360"/>
      </w:pPr>
      <w:rPr>
        <w:rFonts w:ascii="Times New Roman" w:hAnsi="Times New Roman" w:hint="default"/>
      </w:rPr>
    </w:lvl>
    <w:lvl w:ilvl="3" w:tplc="D5F82074" w:tentative="1">
      <w:start w:val="1"/>
      <w:numFmt w:val="bullet"/>
      <w:lvlText w:val="•"/>
      <w:lvlJc w:val="left"/>
      <w:pPr>
        <w:tabs>
          <w:tab w:val="num" w:pos="2880"/>
        </w:tabs>
        <w:ind w:left="2880" w:hanging="360"/>
      </w:pPr>
      <w:rPr>
        <w:rFonts w:ascii="Times New Roman" w:hAnsi="Times New Roman" w:hint="default"/>
      </w:rPr>
    </w:lvl>
    <w:lvl w:ilvl="4" w:tplc="7AA8E990" w:tentative="1">
      <w:start w:val="1"/>
      <w:numFmt w:val="bullet"/>
      <w:lvlText w:val="•"/>
      <w:lvlJc w:val="left"/>
      <w:pPr>
        <w:tabs>
          <w:tab w:val="num" w:pos="3600"/>
        </w:tabs>
        <w:ind w:left="3600" w:hanging="360"/>
      </w:pPr>
      <w:rPr>
        <w:rFonts w:ascii="Times New Roman" w:hAnsi="Times New Roman" w:hint="default"/>
      </w:rPr>
    </w:lvl>
    <w:lvl w:ilvl="5" w:tplc="CF1622E0" w:tentative="1">
      <w:start w:val="1"/>
      <w:numFmt w:val="bullet"/>
      <w:lvlText w:val="•"/>
      <w:lvlJc w:val="left"/>
      <w:pPr>
        <w:tabs>
          <w:tab w:val="num" w:pos="4320"/>
        </w:tabs>
        <w:ind w:left="4320" w:hanging="360"/>
      </w:pPr>
      <w:rPr>
        <w:rFonts w:ascii="Times New Roman" w:hAnsi="Times New Roman" w:hint="default"/>
      </w:rPr>
    </w:lvl>
    <w:lvl w:ilvl="6" w:tplc="630EA25A" w:tentative="1">
      <w:start w:val="1"/>
      <w:numFmt w:val="bullet"/>
      <w:lvlText w:val="•"/>
      <w:lvlJc w:val="left"/>
      <w:pPr>
        <w:tabs>
          <w:tab w:val="num" w:pos="5040"/>
        </w:tabs>
        <w:ind w:left="5040" w:hanging="360"/>
      </w:pPr>
      <w:rPr>
        <w:rFonts w:ascii="Times New Roman" w:hAnsi="Times New Roman" w:hint="default"/>
      </w:rPr>
    </w:lvl>
    <w:lvl w:ilvl="7" w:tplc="D2989230" w:tentative="1">
      <w:start w:val="1"/>
      <w:numFmt w:val="bullet"/>
      <w:lvlText w:val="•"/>
      <w:lvlJc w:val="left"/>
      <w:pPr>
        <w:tabs>
          <w:tab w:val="num" w:pos="5760"/>
        </w:tabs>
        <w:ind w:left="5760" w:hanging="360"/>
      </w:pPr>
      <w:rPr>
        <w:rFonts w:ascii="Times New Roman" w:hAnsi="Times New Roman" w:hint="default"/>
      </w:rPr>
    </w:lvl>
    <w:lvl w:ilvl="8" w:tplc="BF22F6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085AE5"/>
    <w:multiLevelType w:val="hybridMultilevel"/>
    <w:tmpl w:val="98CEA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034D11"/>
    <w:multiLevelType w:val="hybridMultilevel"/>
    <w:tmpl w:val="3474A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5A1269"/>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275497"/>
    <w:multiLevelType w:val="hybridMultilevel"/>
    <w:tmpl w:val="C2A02F90"/>
    <w:lvl w:ilvl="0" w:tplc="E71C99D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752E56"/>
    <w:multiLevelType w:val="hybridMultilevel"/>
    <w:tmpl w:val="426C80D0"/>
    <w:lvl w:ilvl="0" w:tplc="4176D3E2">
      <w:start w:val="1"/>
      <w:numFmt w:val="upperRoman"/>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BB7B73"/>
    <w:multiLevelType w:val="hybridMultilevel"/>
    <w:tmpl w:val="7E6C6890"/>
    <w:lvl w:ilvl="0" w:tplc="5FB2CAC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4B68DB"/>
    <w:multiLevelType w:val="hybridMultilevel"/>
    <w:tmpl w:val="CB309FDA"/>
    <w:lvl w:ilvl="0" w:tplc="E988A9D4">
      <w:start w:val="1"/>
      <w:numFmt w:val="bullet"/>
      <w:lvlText w:val="•"/>
      <w:lvlJc w:val="left"/>
      <w:pPr>
        <w:tabs>
          <w:tab w:val="num" w:pos="720"/>
        </w:tabs>
        <w:ind w:left="720" w:hanging="360"/>
      </w:pPr>
      <w:rPr>
        <w:rFonts w:ascii="Times New Roman" w:hAnsi="Times New Roman" w:hint="default"/>
      </w:rPr>
    </w:lvl>
    <w:lvl w:ilvl="1" w:tplc="B70A8B42" w:tentative="1">
      <w:start w:val="1"/>
      <w:numFmt w:val="bullet"/>
      <w:lvlText w:val="•"/>
      <w:lvlJc w:val="left"/>
      <w:pPr>
        <w:tabs>
          <w:tab w:val="num" w:pos="1440"/>
        </w:tabs>
        <w:ind w:left="1440" w:hanging="360"/>
      </w:pPr>
      <w:rPr>
        <w:rFonts w:ascii="Times New Roman" w:hAnsi="Times New Roman" w:hint="default"/>
      </w:rPr>
    </w:lvl>
    <w:lvl w:ilvl="2" w:tplc="CB2280D6" w:tentative="1">
      <w:start w:val="1"/>
      <w:numFmt w:val="bullet"/>
      <w:lvlText w:val="•"/>
      <w:lvlJc w:val="left"/>
      <w:pPr>
        <w:tabs>
          <w:tab w:val="num" w:pos="2160"/>
        </w:tabs>
        <w:ind w:left="2160" w:hanging="360"/>
      </w:pPr>
      <w:rPr>
        <w:rFonts w:ascii="Times New Roman" w:hAnsi="Times New Roman" w:hint="default"/>
      </w:rPr>
    </w:lvl>
    <w:lvl w:ilvl="3" w:tplc="06625562" w:tentative="1">
      <w:start w:val="1"/>
      <w:numFmt w:val="bullet"/>
      <w:lvlText w:val="•"/>
      <w:lvlJc w:val="left"/>
      <w:pPr>
        <w:tabs>
          <w:tab w:val="num" w:pos="2880"/>
        </w:tabs>
        <w:ind w:left="2880" w:hanging="360"/>
      </w:pPr>
      <w:rPr>
        <w:rFonts w:ascii="Times New Roman" w:hAnsi="Times New Roman" w:hint="default"/>
      </w:rPr>
    </w:lvl>
    <w:lvl w:ilvl="4" w:tplc="F056D7EC" w:tentative="1">
      <w:start w:val="1"/>
      <w:numFmt w:val="bullet"/>
      <w:lvlText w:val="•"/>
      <w:lvlJc w:val="left"/>
      <w:pPr>
        <w:tabs>
          <w:tab w:val="num" w:pos="3600"/>
        </w:tabs>
        <w:ind w:left="3600" w:hanging="360"/>
      </w:pPr>
      <w:rPr>
        <w:rFonts w:ascii="Times New Roman" w:hAnsi="Times New Roman" w:hint="default"/>
      </w:rPr>
    </w:lvl>
    <w:lvl w:ilvl="5" w:tplc="1B7CD406" w:tentative="1">
      <w:start w:val="1"/>
      <w:numFmt w:val="bullet"/>
      <w:lvlText w:val="•"/>
      <w:lvlJc w:val="left"/>
      <w:pPr>
        <w:tabs>
          <w:tab w:val="num" w:pos="4320"/>
        </w:tabs>
        <w:ind w:left="4320" w:hanging="360"/>
      </w:pPr>
      <w:rPr>
        <w:rFonts w:ascii="Times New Roman" w:hAnsi="Times New Roman" w:hint="default"/>
      </w:rPr>
    </w:lvl>
    <w:lvl w:ilvl="6" w:tplc="8B3E4EE6" w:tentative="1">
      <w:start w:val="1"/>
      <w:numFmt w:val="bullet"/>
      <w:lvlText w:val="•"/>
      <w:lvlJc w:val="left"/>
      <w:pPr>
        <w:tabs>
          <w:tab w:val="num" w:pos="5040"/>
        </w:tabs>
        <w:ind w:left="5040" w:hanging="360"/>
      </w:pPr>
      <w:rPr>
        <w:rFonts w:ascii="Times New Roman" w:hAnsi="Times New Roman" w:hint="default"/>
      </w:rPr>
    </w:lvl>
    <w:lvl w:ilvl="7" w:tplc="45100A46" w:tentative="1">
      <w:start w:val="1"/>
      <w:numFmt w:val="bullet"/>
      <w:lvlText w:val="•"/>
      <w:lvlJc w:val="left"/>
      <w:pPr>
        <w:tabs>
          <w:tab w:val="num" w:pos="5760"/>
        </w:tabs>
        <w:ind w:left="5760" w:hanging="360"/>
      </w:pPr>
      <w:rPr>
        <w:rFonts w:ascii="Times New Roman" w:hAnsi="Times New Roman" w:hint="default"/>
      </w:rPr>
    </w:lvl>
    <w:lvl w:ilvl="8" w:tplc="971C8F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DEB2C59"/>
    <w:multiLevelType w:val="multilevel"/>
    <w:tmpl w:val="0B7CF392"/>
    <w:lvl w:ilvl="0">
      <w:start w:val="1"/>
      <w:numFmt w:val="decimal"/>
      <w:lvlText w:val="%1"/>
      <w:lvlJc w:val="left"/>
      <w:pPr>
        <w:ind w:left="432" w:hanging="432"/>
      </w:pPr>
      <w:rPr>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E230B30"/>
    <w:multiLevelType w:val="hybridMultilevel"/>
    <w:tmpl w:val="A5702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370F0E"/>
    <w:multiLevelType w:val="hybridMultilevel"/>
    <w:tmpl w:val="85ACA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A92784A"/>
    <w:multiLevelType w:val="hybridMultilevel"/>
    <w:tmpl w:val="1E0AEE62"/>
    <w:lvl w:ilvl="0" w:tplc="E5D6FB54">
      <w:start w:val="1"/>
      <w:numFmt w:val="bullet"/>
      <w:lvlText w:val="•"/>
      <w:lvlJc w:val="left"/>
      <w:pPr>
        <w:tabs>
          <w:tab w:val="num" w:pos="720"/>
        </w:tabs>
        <w:ind w:left="720" w:hanging="360"/>
      </w:pPr>
      <w:rPr>
        <w:rFonts w:ascii="Times New Roman" w:hAnsi="Times New Roman" w:hint="default"/>
      </w:rPr>
    </w:lvl>
    <w:lvl w:ilvl="1" w:tplc="6D26A624" w:tentative="1">
      <w:start w:val="1"/>
      <w:numFmt w:val="bullet"/>
      <w:lvlText w:val="•"/>
      <w:lvlJc w:val="left"/>
      <w:pPr>
        <w:tabs>
          <w:tab w:val="num" w:pos="1440"/>
        </w:tabs>
        <w:ind w:left="1440" w:hanging="360"/>
      </w:pPr>
      <w:rPr>
        <w:rFonts w:ascii="Times New Roman" w:hAnsi="Times New Roman" w:hint="default"/>
      </w:rPr>
    </w:lvl>
    <w:lvl w:ilvl="2" w:tplc="3E744C56" w:tentative="1">
      <w:start w:val="1"/>
      <w:numFmt w:val="bullet"/>
      <w:lvlText w:val="•"/>
      <w:lvlJc w:val="left"/>
      <w:pPr>
        <w:tabs>
          <w:tab w:val="num" w:pos="2160"/>
        </w:tabs>
        <w:ind w:left="2160" w:hanging="360"/>
      </w:pPr>
      <w:rPr>
        <w:rFonts w:ascii="Times New Roman" w:hAnsi="Times New Roman" w:hint="default"/>
      </w:rPr>
    </w:lvl>
    <w:lvl w:ilvl="3" w:tplc="FF24A43C" w:tentative="1">
      <w:start w:val="1"/>
      <w:numFmt w:val="bullet"/>
      <w:lvlText w:val="•"/>
      <w:lvlJc w:val="left"/>
      <w:pPr>
        <w:tabs>
          <w:tab w:val="num" w:pos="2880"/>
        </w:tabs>
        <w:ind w:left="2880" w:hanging="360"/>
      </w:pPr>
      <w:rPr>
        <w:rFonts w:ascii="Times New Roman" w:hAnsi="Times New Roman" w:hint="default"/>
      </w:rPr>
    </w:lvl>
    <w:lvl w:ilvl="4" w:tplc="1008776C" w:tentative="1">
      <w:start w:val="1"/>
      <w:numFmt w:val="bullet"/>
      <w:lvlText w:val="•"/>
      <w:lvlJc w:val="left"/>
      <w:pPr>
        <w:tabs>
          <w:tab w:val="num" w:pos="3600"/>
        </w:tabs>
        <w:ind w:left="3600" w:hanging="360"/>
      </w:pPr>
      <w:rPr>
        <w:rFonts w:ascii="Times New Roman" w:hAnsi="Times New Roman" w:hint="default"/>
      </w:rPr>
    </w:lvl>
    <w:lvl w:ilvl="5" w:tplc="F4422770" w:tentative="1">
      <w:start w:val="1"/>
      <w:numFmt w:val="bullet"/>
      <w:lvlText w:val="•"/>
      <w:lvlJc w:val="left"/>
      <w:pPr>
        <w:tabs>
          <w:tab w:val="num" w:pos="4320"/>
        </w:tabs>
        <w:ind w:left="4320" w:hanging="360"/>
      </w:pPr>
      <w:rPr>
        <w:rFonts w:ascii="Times New Roman" w:hAnsi="Times New Roman" w:hint="default"/>
      </w:rPr>
    </w:lvl>
    <w:lvl w:ilvl="6" w:tplc="44B8ABAC" w:tentative="1">
      <w:start w:val="1"/>
      <w:numFmt w:val="bullet"/>
      <w:lvlText w:val="•"/>
      <w:lvlJc w:val="left"/>
      <w:pPr>
        <w:tabs>
          <w:tab w:val="num" w:pos="5040"/>
        </w:tabs>
        <w:ind w:left="5040" w:hanging="360"/>
      </w:pPr>
      <w:rPr>
        <w:rFonts w:ascii="Times New Roman" w:hAnsi="Times New Roman" w:hint="default"/>
      </w:rPr>
    </w:lvl>
    <w:lvl w:ilvl="7" w:tplc="92F07A68" w:tentative="1">
      <w:start w:val="1"/>
      <w:numFmt w:val="bullet"/>
      <w:lvlText w:val="•"/>
      <w:lvlJc w:val="left"/>
      <w:pPr>
        <w:tabs>
          <w:tab w:val="num" w:pos="5760"/>
        </w:tabs>
        <w:ind w:left="5760" w:hanging="360"/>
      </w:pPr>
      <w:rPr>
        <w:rFonts w:ascii="Times New Roman" w:hAnsi="Times New Roman" w:hint="default"/>
      </w:rPr>
    </w:lvl>
    <w:lvl w:ilvl="8" w:tplc="83560AD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EC30EB"/>
    <w:multiLevelType w:val="hybridMultilevel"/>
    <w:tmpl w:val="E2C05F28"/>
    <w:lvl w:ilvl="0" w:tplc="A56241C4">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DB902E6"/>
    <w:multiLevelType w:val="hybridMultilevel"/>
    <w:tmpl w:val="C380B7AA"/>
    <w:lvl w:ilvl="0" w:tplc="5FB2CAC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887695"/>
    <w:multiLevelType w:val="hybridMultilevel"/>
    <w:tmpl w:val="07549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2"/>
  </w:num>
  <w:num w:numId="5">
    <w:abstractNumId w:val="25"/>
  </w:num>
  <w:num w:numId="6">
    <w:abstractNumId w:val="21"/>
  </w:num>
  <w:num w:numId="7">
    <w:abstractNumId w:val="10"/>
  </w:num>
  <w:num w:numId="8">
    <w:abstractNumId w:val="13"/>
  </w:num>
  <w:num w:numId="9">
    <w:abstractNumId w:val="12"/>
  </w:num>
  <w:num w:numId="10">
    <w:abstractNumId w:val="20"/>
  </w:num>
  <w:num w:numId="11">
    <w:abstractNumId w:val="15"/>
  </w:num>
  <w:num w:numId="12">
    <w:abstractNumId w:val="7"/>
  </w:num>
  <w:num w:numId="13">
    <w:abstractNumId w:val="1"/>
  </w:num>
  <w:num w:numId="14">
    <w:abstractNumId w:val="4"/>
  </w:num>
  <w:num w:numId="15">
    <w:abstractNumId w:val="5"/>
  </w:num>
  <w:num w:numId="16">
    <w:abstractNumId w:val="9"/>
  </w:num>
  <w:num w:numId="17">
    <w:abstractNumId w:val="23"/>
  </w:num>
  <w:num w:numId="18">
    <w:abstractNumId w:val="16"/>
  </w:num>
  <w:num w:numId="19">
    <w:abstractNumId w:val="24"/>
  </w:num>
  <w:num w:numId="20">
    <w:abstractNumId w:val="8"/>
  </w:num>
  <w:num w:numId="21">
    <w:abstractNumId w:val="17"/>
  </w:num>
  <w:num w:numId="22">
    <w:abstractNumId w:val="11"/>
  </w:num>
  <w:num w:numId="23">
    <w:abstractNumId w:val="22"/>
  </w:num>
  <w:num w:numId="24">
    <w:abstractNumId w:val="0"/>
  </w:num>
  <w:num w:numId="25">
    <w:abstractNumId w:val="18"/>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edge Flora">
    <w15:presenceInfo w15:providerId="AD" w15:userId="S-1-5-21-776561741-1229272821-725345543-1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it-IT" w:vendorID="64" w:dllVersion="4096" w:nlCheck="1" w:checkStyle="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CE"/>
    <w:rsid w:val="00000485"/>
    <w:rsid w:val="0000228D"/>
    <w:rsid w:val="0000336A"/>
    <w:rsid w:val="000033FB"/>
    <w:rsid w:val="00003CC1"/>
    <w:rsid w:val="0000476D"/>
    <w:rsid w:val="000048BB"/>
    <w:rsid w:val="0000495C"/>
    <w:rsid w:val="00005A04"/>
    <w:rsid w:val="00006080"/>
    <w:rsid w:val="000066C2"/>
    <w:rsid w:val="00006C57"/>
    <w:rsid w:val="0001011F"/>
    <w:rsid w:val="0001149D"/>
    <w:rsid w:val="00011576"/>
    <w:rsid w:val="0001309D"/>
    <w:rsid w:val="00013B98"/>
    <w:rsid w:val="000143EA"/>
    <w:rsid w:val="0001464F"/>
    <w:rsid w:val="00014F20"/>
    <w:rsid w:val="00020D07"/>
    <w:rsid w:val="0002209F"/>
    <w:rsid w:val="00022968"/>
    <w:rsid w:val="00022E21"/>
    <w:rsid w:val="00024674"/>
    <w:rsid w:val="00024917"/>
    <w:rsid w:val="00024BB7"/>
    <w:rsid w:val="00025F43"/>
    <w:rsid w:val="00026B33"/>
    <w:rsid w:val="0003062D"/>
    <w:rsid w:val="000322E3"/>
    <w:rsid w:val="000333A2"/>
    <w:rsid w:val="0003424C"/>
    <w:rsid w:val="00036787"/>
    <w:rsid w:val="00036D3E"/>
    <w:rsid w:val="00040E65"/>
    <w:rsid w:val="00041227"/>
    <w:rsid w:val="00041BA6"/>
    <w:rsid w:val="00041D83"/>
    <w:rsid w:val="000457E1"/>
    <w:rsid w:val="000466D7"/>
    <w:rsid w:val="00047697"/>
    <w:rsid w:val="00047965"/>
    <w:rsid w:val="00052D3D"/>
    <w:rsid w:val="00052E83"/>
    <w:rsid w:val="00053993"/>
    <w:rsid w:val="00054654"/>
    <w:rsid w:val="000550E3"/>
    <w:rsid w:val="00055CBB"/>
    <w:rsid w:val="0005761E"/>
    <w:rsid w:val="00060A72"/>
    <w:rsid w:val="00063469"/>
    <w:rsid w:val="00063842"/>
    <w:rsid w:val="0006413B"/>
    <w:rsid w:val="00064821"/>
    <w:rsid w:val="000660CE"/>
    <w:rsid w:val="00066F09"/>
    <w:rsid w:val="00067E57"/>
    <w:rsid w:val="0007139F"/>
    <w:rsid w:val="000722FD"/>
    <w:rsid w:val="00072D2F"/>
    <w:rsid w:val="000742AF"/>
    <w:rsid w:val="00074346"/>
    <w:rsid w:val="0007471E"/>
    <w:rsid w:val="00076DBC"/>
    <w:rsid w:val="000772D3"/>
    <w:rsid w:val="00080678"/>
    <w:rsid w:val="0008152E"/>
    <w:rsid w:val="00084185"/>
    <w:rsid w:val="00084754"/>
    <w:rsid w:val="00084882"/>
    <w:rsid w:val="00090174"/>
    <w:rsid w:val="000905C6"/>
    <w:rsid w:val="00092113"/>
    <w:rsid w:val="00092946"/>
    <w:rsid w:val="00092DA4"/>
    <w:rsid w:val="00093680"/>
    <w:rsid w:val="000937BF"/>
    <w:rsid w:val="00093BB6"/>
    <w:rsid w:val="0009504A"/>
    <w:rsid w:val="00095FF3"/>
    <w:rsid w:val="0009625E"/>
    <w:rsid w:val="0009776D"/>
    <w:rsid w:val="000A0076"/>
    <w:rsid w:val="000A16AF"/>
    <w:rsid w:val="000A1CB3"/>
    <w:rsid w:val="000A2C4A"/>
    <w:rsid w:val="000A42C5"/>
    <w:rsid w:val="000A4CB9"/>
    <w:rsid w:val="000A55B3"/>
    <w:rsid w:val="000A591B"/>
    <w:rsid w:val="000A5CD8"/>
    <w:rsid w:val="000B1C3F"/>
    <w:rsid w:val="000B1F56"/>
    <w:rsid w:val="000B2531"/>
    <w:rsid w:val="000B3150"/>
    <w:rsid w:val="000B3C1B"/>
    <w:rsid w:val="000B46F4"/>
    <w:rsid w:val="000B56FC"/>
    <w:rsid w:val="000B5F08"/>
    <w:rsid w:val="000C0462"/>
    <w:rsid w:val="000C2927"/>
    <w:rsid w:val="000C2CF3"/>
    <w:rsid w:val="000C2EC5"/>
    <w:rsid w:val="000C3DDE"/>
    <w:rsid w:val="000C4824"/>
    <w:rsid w:val="000D05E3"/>
    <w:rsid w:val="000D06A0"/>
    <w:rsid w:val="000D2BE1"/>
    <w:rsid w:val="000D3E7B"/>
    <w:rsid w:val="000D4885"/>
    <w:rsid w:val="000D51AA"/>
    <w:rsid w:val="000D5272"/>
    <w:rsid w:val="000D5498"/>
    <w:rsid w:val="000D63B4"/>
    <w:rsid w:val="000D67E3"/>
    <w:rsid w:val="000E0073"/>
    <w:rsid w:val="000E07F8"/>
    <w:rsid w:val="000E0BAB"/>
    <w:rsid w:val="000E2213"/>
    <w:rsid w:val="000E410D"/>
    <w:rsid w:val="000E5B8A"/>
    <w:rsid w:val="000E7AD0"/>
    <w:rsid w:val="000F0DEC"/>
    <w:rsid w:val="000F1C6B"/>
    <w:rsid w:val="000F29BC"/>
    <w:rsid w:val="000F71A8"/>
    <w:rsid w:val="000F78E0"/>
    <w:rsid w:val="00100B7F"/>
    <w:rsid w:val="00101B9B"/>
    <w:rsid w:val="00101D4D"/>
    <w:rsid w:val="001020F3"/>
    <w:rsid w:val="001033F1"/>
    <w:rsid w:val="00103E6C"/>
    <w:rsid w:val="00105BBE"/>
    <w:rsid w:val="00105F08"/>
    <w:rsid w:val="00106D86"/>
    <w:rsid w:val="001106D4"/>
    <w:rsid w:val="001122E7"/>
    <w:rsid w:val="00112AA7"/>
    <w:rsid w:val="00114E1B"/>
    <w:rsid w:val="00116297"/>
    <w:rsid w:val="001164D6"/>
    <w:rsid w:val="00117512"/>
    <w:rsid w:val="0011768C"/>
    <w:rsid w:val="00117E94"/>
    <w:rsid w:val="0012229E"/>
    <w:rsid w:val="0012271B"/>
    <w:rsid w:val="00123E37"/>
    <w:rsid w:val="00124192"/>
    <w:rsid w:val="00125385"/>
    <w:rsid w:val="0013021B"/>
    <w:rsid w:val="00130B5F"/>
    <w:rsid w:val="00131FC5"/>
    <w:rsid w:val="001354CE"/>
    <w:rsid w:val="00135DB1"/>
    <w:rsid w:val="00137D79"/>
    <w:rsid w:val="0014161E"/>
    <w:rsid w:val="00141895"/>
    <w:rsid w:val="00145B90"/>
    <w:rsid w:val="00147098"/>
    <w:rsid w:val="00147EAA"/>
    <w:rsid w:val="0015183B"/>
    <w:rsid w:val="00155EE5"/>
    <w:rsid w:val="001561B4"/>
    <w:rsid w:val="00157621"/>
    <w:rsid w:val="00157918"/>
    <w:rsid w:val="001605EF"/>
    <w:rsid w:val="001613CC"/>
    <w:rsid w:val="001627E9"/>
    <w:rsid w:val="001632A4"/>
    <w:rsid w:val="00163AA7"/>
    <w:rsid w:val="00164331"/>
    <w:rsid w:val="001671E8"/>
    <w:rsid w:val="0016724D"/>
    <w:rsid w:val="001674FA"/>
    <w:rsid w:val="001704B0"/>
    <w:rsid w:val="001709D2"/>
    <w:rsid w:val="001722C6"/>
    <w:rsid w:val="00174CE9"/>
    <w:rsid w:val="00175A19"/>
    <w:rsid w:val="00175F85"/>
    <w:rsid w:val="00177A74"/>
    <w:rsid w:val="0018229F"/>
    <w:rsid w:val="00183229"/>
    <w:rsid w:val="00183C88"/>
    <w:rsid w:val="00183D3D"/>
    <w:rsid w:val="001840EF"/>
    <w:rsid w:val="001850BD"/>
    <w:rsid w:val="00185CB8"/>
    <w:rsid w:val="001866FA"/>
    <w:rsid w:val="00186D4E"/>
    <w:rsid w:val="0019179E"/>
    <w:rsid w:val="00192307"/>
    <w:rsid w:val="00192463"/>
    <w:rsid w:val="001936A2"/>
    <w:rsid w:val="00194035"/>
    <w:rsid w:val="00194B71"/>
    <w:rsid w:val="00194E89"/>
    <w:rsid w:val="001955A2"/>
    <w:rsid w:val="0019796D"/>
    <w:rsid w:val="001A0180"/>
    <w:rsid w:val="001A03C9"/>
    <w:rsid w:val="001A055C"/>
    <w:rsid w:val="001A0EEA"/>
    <w:rsid w:val="001A2012"/>
    <w:rsid w:val="001A257F"/>
    <w:rsid w:val="001A3588"/>
    <w:rsid w:val="001A3787"/>
    <w:rsid w:val="001A395F"/>
    <w:rsid w:val="001A3F0A"/>
    <w:rsid w:val="001A64E1"/>
    <w:rsid w:val="001B1308"/>
    <w:rsid w:val="001B39C2"/>
    <w:rsid w:val="001B5499"/>
    <w:rsid w:val="001B5D03"/>
    <w:rsid w:val="001B6738"/>
    <w:rsid w:val="001B7C56"/>
    <w:rsid w:val="001B7F5D"/>
    <w:rsid w:val="001B7FAC"/>
    <w:rsid w:val="001C3867"/>
    <w:rsid w:val="001C606C"/>
    <w:rsid w:val="001C6717"/>
    <w:rsid w:val="001C6B26"/>
    <w:rsid w:val="001C6F35"/>
    <w:rsid w:val="001C7DC5"/>
    <w:rsid w:val="001D1379"/>
    <w:rsid w:val="001D24B5"/>
    <w:rsid w:val="001D283A"/>
    <w:rsid w:val="001D2A5D"/>
    <w:rsid w:val="001D3B70"/>
    <w:rsid w:val="001D4326"/>
    <w:rsid w:val="001D5AF6"/>
    <w:rsid w:val="001D5F0C"/>
    <w:rsid w:val="001D7141"/>
    <w:rsid w:val="001D7284"/>
    <w:rsid w:val="001D7337"/>
    <w:rsid w:val="001E0A25"/>
    <w:rsid w:val="001E1D2E"/>
    <w:rsid w:val="001E1D9E"/>
    <w:rsid w:val="001E2C72"/>
    <w:rsid w:val="001E6081"/>
    <w:rsid w:val="001F0268"/>
    <w:rsid w:val="001F0AB9"/>
    <w:rsid w:val="001F0EBB"/>
    <w:rsid w:val="001F225C"/>
    <w:rsid w:val="001F3406"/>
    <w:rsid w:val="001F458F"/>
    <w:rsid w:val="001F4B26"/>
    <w:rsid w:val="001F4FEC"/>
    <w:rsid w:val="001F5D5C"/>
    <w:rsid w:val="001F6517"/>
    <w:rsid w:val="001F7C78"/>
    <w:rsid w:val="00201997"/>
    <w:rsid w:val="00201C8C"/>
    <w:rsid w:val="0020264A"/>
    <w:rsid w:val="002038B8"/>
    <w:rsid w:val="00203A00"/>
    <w:rsid w:val="00205326"/>
    <w:rsid w:val="00205DD4"/>
    <w:rsid w:val="0020608B"/>
    <w:rsid w:val="00207277"/>
    <w:rsid w:val="00207DDB"/>
    <w:rsid w:val="0021111E"/>
    <w:rsid w:val="002112DE"/>
    <w:rsid w:val="00212B9D"/>
    <w:rsid w:val="0021345B"/>
    <w:rsid w:val="0021441F"/>
    <w:rsid w:val="00214928"/>
    <w:rsid w:val="00214EA7"/>
    <w:rsid w:val="00216062"/>
    <w:rsid w:val="00216E75"/>
    <w:rsid w:val="00220CC4"/>
    <w:rsid w:val="00220CFA"/>
    <w:rsid w:val="002216DA"/>
    <w:rsid w:val="002229B8"/>
    <w:rsid w:val="00227052"/>
    <w:rsid w:val="002271F6"/>
    <w:rsid w:val="002276C7"/>
    <w:rsid w:val="00231CF3"/>
    <w:rsid w:val="00231F7F"/>
    <w:rsid w:val="00232C6B"/>
    <w:rsid w:val="00234605"/>
    <w:rsid w:val="00235849"/>
    <w:rsid w:val="0023591F"/>
    <w:rsid w:val="0023592B"/>
    <w:rsid w:val="00235E05"/>
    <w:rsid w:val="00235E5E"/>
    <w:rsid w:val="00235F97"/>
    <w:rsid w:val="00236A5F"/>
    <w:rsid w:val="00237A00"/>
    <w:rsid w:val="00240058"/>
    <w:rsid w:val="00240296"/>
    <w:rsid w:val="00240CDE"/>
    <w:rsid w:val="0024392C"/>
    <w:rsid w:val="00243C43"/>
    <w:rsid w:val="00244B50"/>
    <w:rsid w:val="00244F56"/>
    <w:rsid w:val="00245EF0"/>
    <w:rsid w:val="00246E93"/>
    <w:rsid w:val="0024732C"/>
    <w:rsid w:val="002477F0"/>
    <w:rsid w:val="00250555"/>
    <w:rsid w:val="00250A80"/>
    <w:rsid w:val="00250BD6"/>
    <w:rsid w:val="002515AF"/>
    <w:rsid w:val="00251687"/>
    <w:rsid w:val="00252501"/>
    <w:rsid w:val="002563C3"/>
    <w:rsid w:val="0025684D"/>
    <w:rsid w:val="00260A1D"/>
    <w:rsid w:val="002614DC"/>
    <w:rsid w:val="002620A2"/>
    <w:rsid w:val="0026293E"/>
    <w:rsid w:val="002636A4"/>
    <w:rsid w:val="00264046"/>
    <w:rsid w:val="00264105"/>
    <w:rsid w:val="00264F67"/>
    <w:rsid w:val="00265975"/>
    <w:rsid w:val="00265A08"/>
    <w:rsid w:val="00267387"/>
    <w:rsid w:val="00270246"/>
    <w:rsid w:val="002748B5"/>
    <w:rsid w:val="00274A36"/>
    <w:rsid w:val="00275B78"/>
    <w:rsid w:val="00276029"/>
    <w:rsid w:val="002760A0"/>
    <w:rsid w:val="00276A6C"/>
    <w:rsid w:val="00280D12"/>
    <w:rsid w:val="002834BB"/>
    <w:rsid w:val="002839B3"/>
    <w:rsid w:val="00283D8F"/>
    <w:rsid w:val="00284A40"/>
    <w:rsid w:val="00284D51"/>
    <w:rsid w:val="00284F7D"/>
    <w:rsid w:val="002855AC"/>
    <w:rsid w:val="0028733D"/>
    <w:rsid w:val="00287EB5"/>
    <w:rsid w:val="002900EB"/>
    <w:rsid w:val="00291021"/>
    <w:rsid w:val="00291301"/>
    <w:rsid w:val="002915BD"/>
    <w:rsid w:val="00292093"/>
    <w:rsid w:val="002921E5"/>
    <w:rsid w:val="0029226E"/>
    <w:rsid w:val="0029267C"/>
    <w:rsid w:val="00292BC3"/>
    <w:rsid w:val="002960FD"/>
    <w:rsid w:val="002974DD"/>
    <w:rsid w:val="002977EA"/>
    <w:rsid w:val="002A0B51"/>
    <w:rsid w:val="002A10A3"/>
    <w:rsid w:val="002A15E3"/>
    <w:rsid w:val="002A5111"/>
    <w:rsid w:val="002A6F36"/>
    <w:rsid w:val="002A7F13"/>
    <w:rsid w:val="002B0FF7"/>
    <w:rsid w:val="002B198F"/>
    <w:rsid w:val="002B21D4"/>
    <w:rsid w:val="002B256A"/>
    <w:rsid w:val="002B39C8"/>
    <w:rsid w:val="002B3C4B"/>
    <w:rsid w:val="002B3C89"/>
    <w:rsid w:val="002B3FAE"/>
    <w:rsid w:val="002B4305"/>
    <w:rsid w:val="002B4F7B"/>
    <w:rsid w:val="002B56B3"/>
    <w:rsid w:val="002B58F7"/>
    <w:rsid w:val="002B67CE"/>
    <w:rsid w:val="002B6EF7"/>
    <w:rsid w:val="002B7AF8"/>
    <w:rsid w:val="002C0189"/>
    <w:rsid w:val="002C1931"/>
    <w:rsid w:val="002C2C52"/>
    <w:rsid w:val="002C3194"/>
    <w:rsid w:val="002C4318"/>
    <w:rsid w:val="002C485C"/>
    <w:rsid w:val="002C4EB4"/>
    <w:rsid w:val="002C745C"/>
    <w:rsid w:val="002C74D4"/>
    <w:rsid w:val="002C7CA1"/>
    <w:rsid w:val="002D0BD7"/>
    <w:rsid w:val="002D0C41"/>
    <w:rsid w:val="002D13BD"/>
    <w:rsid w:val="002D2E04"/>
    <w:rsid w:val="002D6073"/>
    <w:rsid w:val="002D634E"/>
    <w:rsid w:val="002D75B1"/>
    <w:rsid w:val="002D7F40"/>
    <w:rsid w:val="002E092C"/>
    <w:rsid w:val="002E1015"/>
    <w:rsid w:val="002E46CE"/>
    <w:rsid w:val="002E5C7F"/>
    <w:rsid w:val="002E5E60"/>
    <w:rsid w:val="002E6401"/>
    <w:rsid w:val="002F0877"/>
    <w:rsid w:val="002F13E0"/>
    <w:rsid w:val="002F1C88"/>
    <w:rsid w:val="002F290B"/>
    <w:rsid w:val="002F29F8"/>
    <w:rsid w:val="002F46A8"/>
    <w:rsid w:val="002F5695"/>
    <w:rsid w:val="002F58EA"/>
    <w:rsid w:val="002F7560"/>
    <w:rsid w:val="002F76EF"/>
    <w:rsid w:val="002F7753"/>
    <w:rsid w:val="002F7C96"/>
    <w:rsid w:val="00300A96"/>
    <w:rsid w:val="00302853"/>
    <w:rsid w:val="0030332C"/>
    <w:rsid w:val="00303524"/>
    <w:rsid w:val="0030391A"/>
    <w:rsid w:val="00304E2E"/>
    <w:rsid w:val="0030527B"/>
    <w:rsid w:val="0030636E"/>
    <w:rsid w:val="00307EB1"/>
    <w:rsid w:val="003109E1"/>
    <w:rsid w:val="003109FB"/>
    <w:rsid w:val="0031234C"/>
    <w:rsid w:val="003127A8"/>
    <w:rsid w:val="0031321C"/>
    <w:rsid w:val="00313741"/>
    <w:rsid w:val="00315009"/>
    <w:rsid w:val="0031578D"/>
    <w:rsid w:val="00316DD4"/>
    <w:rsid w:val="00320560"/>
    <w:rsid w:val="003210BF"/>
    <w:rsid w:val="003214E5"/>
    <w:rsid w:val="0032164E"/>
    <w:rsid w:val="0032172F"/>
    <w:rsid w:val="00321A73"/>
    <w:rsid w:val="00322B82"/>
    <w:rsid w:val="00324E12"/>
    <w:rsid w:val="00324FE2"/>
    <w:rsid w:val="00325EAE"/>
    <w:rsid w:val="00327139"/>
    <w:rsid w:val="00330A35"/>
    <w:rsid w:val="00331547"/>
    <w:rsid w:val="00331561"/>
    <w:rsid w:val="0033205F"/>
    <w:rsid w:val="003332FE"/>
    <w:rsid w:val="00335033"/>
    <w:rsid w:val="003369BD"/>
    <w:rsid w:val="003375BD"/>
    <w:rsid w:val="0033765D"/>
    <w:rsid w:val="00337FE9"/>
    <w:rsid w:val="0034023E"/>
    <w:rsid w:val="0034117E"/>
    <w:rsid w:val="00341309"/>
    <w:rsid w:val="00343CF7"/>
    <w:rsid w:val="003442B4"/>
    <w:rsid w:val="003446B3"/>
    <w:rsid w:val="00344769"/>
    <w:rsid w:val="00344B22"/>
    <w:rsid w:val="003452C1"/>
    <w:rsid w:val="00346723"/>
    <w:rsid w:val="00346C04"/>
    <w:rsid w:val="00353119"/>
    <w:rsid w:val="00353880"/>
    <w:rsid w:val="00353CDE"/>
    <w:rsid w:val="00353FC5"/>
    <w:rsid w:val="00354C6C"/>
    <w:rsid w:val="00354CCC"/>
    <w:rsid w:val="00356E6C"/>
    <w:rsid w:val="0035769C"/>
    <w:rsid w:val="003576CF"/>
    <w:rsid w:val="003613FE"/>
    <w:rsid w:val="00362914"/>
    <w:rsid w:val="003635EB"/>
    <w:rsid w:val="00363BD8"/>
    <w:rsid w:val="00364537"/>
    <w:rsid w:val="0036568F"/>
    <w:rsid w:val="00366C4A"/>
    <w:rsid w:val="00370161"/>
    <w:rsid w:val="00370471"/>
    <w:rsid w:val="003704E6"/>
    <w:rsid w:val="00370B18"/>
    <w:rsid w:val="00370B9C"/>
    <w:rsid w:val="00371DC3"/>
    <w:rsid w:val="003749BB"/>
    <w:rsid w:val="00374D1C"/>
    <w:rsid w:val="00377503"/>
    <w:rsid w:val="00377D13"/>
    <w:rsid w:val="003801B5"/>
    <w:rsid w:val="003801F1"/>
    <w:rsid w:val="003829C7"/>
    <w:rsid w:val="00382C3A"/>
    <w:rsid w:val="00383D84"/>
    <w:rsid w:val="00384C21"/>
    <w:rsid w:val="003856E1"/>
    <w:rsid w:val="00386480"/>
    <w:rsid w:val="003874FB"/>
    <w:rsid w:val="00391CB8"/>
    <w:rsid w:val="00392B53"/>
    <w:rsid w:val="003941DD"/>
    <w:rsid w:val="003951E9"/>
    <w:rsid w:val="00397030"/>
    <w:rsid w:val="00397F55"/>
    <w:rsid w:val="003A1313"/>
    <w:rsid w:val="003A138B"/>
    <w:rsid w:val="003A2277"/>
    <w:rsid w:val="003A2628"/>
    <w:rsid w:val="003A45B8"/>
    <w:rsid w:val="003A531C"/>
    <w:rsid w:val="003B19BE"/>
    <w:rsid w:val="003B1B1B"/>
    <w:rsid w:val="003B2185"/>
    <w:rsid w:val="003B235C"/>
    <w:rsid w:val="003B301C"/>
    <w:rsid w:val="003B47C4"/>
    <w:rsid w:val="003B6342"/>
    <w:rsid w:val="003B7444"/>
    <w:rsid w:val="003C04C2"/>
    <w:rsid w:val="003C0F6B"/>
    <w:rsid w:val="003C1B16"/>
    <w:rsid w:val="003C3C64"/>
    <w:rsid w:val="003C4957"/>
    <w:rsid w:val="003C604E"/>
    <w:rsid w:val="003C7F36"/>
    <w:rsid w:val="003D14B5"/>
    <w:rsid w:val="003D2689"/>
    <w:rsid w:val="003D3162"/>
    <w:rsid w:val="003D321F"/>
    <w:rsid w:val="003D35EB"/>
    <w:rsid w:val="003D3E19"/>
    <w:rsid w:val="003D4F2A"/>
    <w:rsid w:val="003E0DCE"/>
    <w:rsid w:val="003E1137"/>
    <w:rsid w:val="003E1E66"/>
    <w:rsid w:val="003E6047"/>
    <w:rsid w:val="003E66EF"/>
    <w:rsid w:val="003F0A7E"/>
    <w:rsid w:val="003F1CB3"/>
    <w:rsid w:val="003F3760"/>
    <w:rsid w:val="003F7709"/>
    <w:rsid w:val="004005E8"/>
    <w:rsid w:val="0040066E"/>
    <w:rsid w:val="0040148B"/>
    <w:rsid w:val="004018CA"/>
    <w:rsid w:val="00402F2B"/>
    <w:rsid w:val="00404F71"/>
    <w:rsid w:val="00412085"/>
    <w:rsid w:val="00412976"/>
    <w:rsid w:val="0041305E"/>
    <w:rsid w:val="00414A51"/>
    <w:rsid w:val="00414D0F"/>
    <w:rsid w:val="004168AF"/>
    <w:rsid w:val="00416BD6"/>
    <w:rsid w:val="00417024"/>
    <w:rsid w:val="004173D1"/>
    <w:rsid w:val="00417824"/>
    <w:rsid w:val="004202EF"/>
    <w:rsid w:val="00422105"/>
    <w:rsid w:val="0042360F"/>
    <w:rsid w:val="004242B7"/>
    <w:rsid w:val="00424565"/>
    <w:rsid w:val="004254C3"/>
    <w:rsid w:val="00425696"/>
    <w:rsid w:val="0042633E"/>
    <w:rsid w:val="0042771E"/>
    <w:rsid w:val="00432395"/>
    <w:rsid w:val="00436C37"/>
    <w:rsid w:val="00436CF6"/>
    <w:rsid w:val="00440918"/>
    <w:rsid w:val="004409A3"/>
    <w:rsid w:val="00441571"/>
    <w:rsid w:val="00441CB7"/>
    <w:rsid w:val="00442A2A"/>
    <w:rsid w:val="00442BFE"/>
    <w:rsid w:val="004458B7"/>
    <w:rsid w:val="004468EE"/>
    <w:rsid w:val="00447CAF"/>
    <w:rsid w:val="00447D9E"/>
    <w:rsid w:val="00450F96"/>
    <w:rsid w:val="00451695"/>
    <w:rsid w:val="00451F94"/>
    <w:rsid w:val="00455C85"/>
    <w:rsid w:val="00455EE6"/>
    <w:rsid w:val="0046073F"/>
    <w:rsid w:val="00461C2F"/>
    <w:rsid w:val="004628A8"/>
    <w:rsid w:val="00464078"/>
    <w:rsid w:val="004640C5"/>
    <w:rsid w:val="00464B73"/>
    <w:rsid w:val="00464ED4"/>
    <w:rsid w:val="004662D1"/>
    <w:rsid w:val="00466A79"/>
    <w:rsid w:val="00466DF0"/>
    <w:rsid w:val="00467323"/>
    <w:rsid w:val="00472232"/>
    <w:rsid w:val="004724E4"/>
    <w:rsid w:val="00472CAA"/>
    <w:rsid w:val="004733B7"/>
    <w:rsid w:val="00473A4B"/>
    <w:rsid w:val="00473F08"/>
    <w:rsid w:val="00474E03"/>
    <w:rsid w:val="0047579E"/>
    <w:rsid w:val="004765D1"/>
    <w:rsid w:val="00477201"/>
    <w:rsid w:val="004773A4"/>
    <w:rsid w:val="00477559"/>
    <w:rsid w:val="00482071"/>
    <w:rsid w:val="0048270C"/>
    <w:rsid w:val="004847FE"/>
    <w:rsid w:val="00484850"/>
    <w:rsid w:val="004849BF"/>
    <w:rsid w:val="00486142"/>
    <w:rsid w:val="00486D9A"/>
    <w:rsid w:val="00491338"/>
    <w:rsid w:val="004913DC"/>
    <w:rsid w:val="00493B39"/>
    <w:rsid w:val="00494A0B"/>
    <w:rsid w:val="00495147"/>
    <w:rsid w:val="004959E0"/>
    <w:rsid w:val="00495F9A"/>
    <w:rsid w:val="00496D7E"/>
    <w:rsid w:val="004972E2"/>
    <w:rsid w:val="00497431"/>
    <w:rsid w:val="004A164D"/>
    <w:rsid w:val="004A1C47"/>
    <w:rsid w:val="004A348B"/>
    <w:rsid w:val="004A3881"/>
    <w:rsid w:val="004A632A"/>
    <w:rsid w:val="004A68A5"/>
    <w:rsid w:val="004A6C6D"/>
    <w:rsid w:val="004A7855"/>
    <w:rsid w:val="004B0AEA"/>
    <w:rsid w:val="004B31E4"/>
    <w:rsid w:val="004B38F1"/>
    <w:rsid w:val="004B4BD8"/>
    <w:rsid w:val="004B4D32"/>
    <w:rsid w:val="004B511A"/>
    <w:rsid w:val="004B62F6"/>
    <w:rsid w:val="004B72C2"/>
    <w:rsid w:val="004C0088"/>
    <w:rsid w:val="004C02F5"/>
    <w:rsid w:val="004C0D03"/>
    <w:rsid w:val="004C1D21"/>
    <w:rsid w:val="004C4618"/>
    <w:rsid w:val="004C5583"/>
    <w:rsid w:val="004C5BF7"/>
    <w:rsid w:val="004C5C7E"/>
    <w:rsid w:val="004C6580"/>
    <w:rsid w:val="004C6F99"/>
    <w:rsid w:val="004C72DD"/>
    <w:rsid w:val="004C7B7D"/>
    <w:rsid w:val="004D0E3C"/>
    <w:rsid w:val="004D2372"/>
    <w:rsid w:val="004D5E36"/>
    <w:rsid w:val="004D64CD"/>
    <w:rsid w:val="004D7139"/>
    <w:rsid w:val="004D7EEA"/>
    <w:rsid w:val="004E13E5"/>
    <w:rsid w:val="004E2252"/>
    <w:rsid w:val="004E3DBD"/>
    <w:rsid w:val="004E4360"/>
    <w:rsid w:val="004E4A2C"/>
    <w:rsid w:val="004E4E44"/>
    <w:rsid w:val="004E7C9D"/>
    <w:rsid w:val="004F115D"/>
    <w:rsid w:val="004F1523"/>
    <w:rsid w:val="004F219E"/>
    <w:rsid w:val="004F2223"/>
    <w:rsid w:val="004F2DDC"/>
    <w:rsid w:val="004F3356"/>
    <w:rsid w:val="004F4FD3"/>
    <w:rsid w:val="004F6976"/>
    <w:rsid w:val="004F7349"/>
    <w:rsid w:val="005037FA"/>
    <w:rsid w:val="005046CD"/>
    <w:rsid w:val="005051F4"/>
    <w:rsid w:val="00505A4B"/>
    <w:rsid w:val="00505ACB"/>
    <w:rsid w:val="00505F55"/>
    <w:rsid w:val="00506351"/>
    <w:rsid w:val="005113F9"/>
    <w:rsid w:val="005117C1"/>
    <w:rsid w:val="00511EB1"/>
    <w:rsid w:val="00516EFA"/>
    <w:rsid w:val="00517C10"/>
    <w:rsid w:val="00520171"/>
    <w:rsid w:val="00520695"/>
    <w:rsid w:val="00520D14"/>
    <w:rsid w:val="005222E7"/>
    <w:rsid w:val="00523EA0"/>
    <w:rsid w:val="00526524"/>
    <w:rsid w:val="00526D2B"/>
    <w:rsid w:val="00526E34"/>
    <w:rsid w:val="005305E9"/>
    <w:rsid w:val="005310D6"/>
    <w:rsid w:val="0053219E"/>
    <w:rsid w:val="00532BC2"/>
    <w:rsid w:val="005338A1"/>
    <w:rsid w:val="00534B94"/>
    <w:rsid w:val="00534D7E"/>
    <w:rsid w:val="00536522"/>
    <w:rsid w:val="00540361"/>
    <w:rsid w:val="005423AF"/>
    <w:rsid w:val="0054263A"/>
    <w:rsid w:val="005435A1"/>
    <w:rsid w:val="00545318"/>
    <w:rsid w:val="005459DE"/>
    <w:rsid w:val="0054756C"/>
    <w:rsid w:val="0055019C"/>
    <w:rsid w:val="00551ABC"/>
    <w:rsid w:val="00552812"/>
    <w:rsid w:val="005537ED"/>
    <w:rsid w:val="00553A66"/>
    <w:rsid w:val="00561609"/>
    <w:rsid w:val="00561625"/>
    <w:rsid w:val="00561D8D"/>
    <w:rsid w:val="00562698"/>
    <w:rsid w:val="00563787"/>
    <w:rsid w:val="00564507"/>
    <w:rsid w:val="00565D83"/>
    <w:rsid w:val="00566BDA"/>
    <w:rsid w:val="0056765F"/>
    <w:rsid w:val="00570932"/>
    <w:rsid w:val="0057400D"/>
    <w:rsid w:val="00575727"/>
    <w:rsid w:val="0057589B"/>
    <w:rsid w:val="005767A3"/>
    <w:rsid w:val="005778F1"/>
    <w:rsid w:val="00577BE9"/>
    <w:rsid w:val="00577FBE"/>
    <w:rsid w:val="00581A09"/>
    <w:rsid w:val="00581C99"/>
    <w:rsid w:val="00581F5E"/>
    <w:rsid w:val="00582FD0"/>
    <w:rsid w:val="0058364B"/>
    <w:rsid w:val="005844AE"/>
    <w:rsid w:val="005860B3"/>
    <w:rsid w:val="00586175"/>
    <w:rsid w:val="005866E5"/>
    <w:rsid w:val="00586D97"/>
    <w:rsid w:val="00587164"/>
    <w:rsid w:val="00591CA7"/>
    <w:rsid w:val="00591D9A"/>
    <w:rsid w:val="00592F1F"/>
    <w:rsid w:val="00593885"/>
    <w:rsid w:val="00593CD0"/>
    <w:rsid w:val="0059601B"/>
    <w:rsid w:val="00596AFA"/>
    <w:rsid w:val="00596DC0"/>
    <w:rsid w:val="0059710C"/>
    <w:rsid w:val="00597B85"/>
    <w:rsid w:val="005A0C64"/>
    <w:rsid w:val="005A0D4E"/>
    <w:rsid w:val="005A1FC1"/>
    <w:rsid w:val="005A37F5"/>
    <w:rsid w:val="005A3B7B"/>
    <w:rsid w:val="005A619B"/>
    <w:rsid w:val="005B053B"/>
    <w:rsid w:val="005B0AFB"/>
    <w:rsid w:val="005B1116"/>
    <w:rsid w:val="005B214F"/>
    <w:rsid w:val="005B2D0B"/>
    <w:rsid w:val="005B3373"/>
    <w:rsid w:val="005B5DC7"/>
    <w:rsid w:val="005B65A3"/>
    <w:rsid w:val="005C01F3"/>
    <w:rsid w:val="005C0577"/>
    <w:rsid w:val="005C0C9F"/>
    <w:rsid w:val="005C1D25"/>
    <w:rsid w:val="005C2443"/>
    <w:rsid w:val="005C5166"/>
    <w:rsid w:val="005C64DB"/>
    <w:rsid w:val="005C6623"/>
    <w:rsid w:val="005C751E"/>
    <w:rsid w:val="005C7952"/>
    <w:rsid w:val="005D1D65"/>
    <w:rsid w:val="005D1F01"/>
    <w:rsid w:val="005D3347"/>
    <w:rsid w:val="005D7554"/>
    <w:rsid w:val="005E0775"/>
    <w:rsid w:val="005E0C3F"/>
    <w:rsid w:val="005E12F8"/>
    <w:rsid w:val="005E17F9"/>
    <w:rsid w:val="005E4A58"/>
    <w:rsid w:val="005E4D30"/>
    <w:rsid w:val="005E56A2"/>
    <w:rsid w:val="005E59F5"/>
    <w:rsid w:val="005E5D40"/>
    <w:rsid w:val="005E711E"/>
    <w:rsid w:val="005E725C"/>
    <w:rsid w:val="005E7343"/>
    <w:rsid w:val="005F0C73"/>
    <w:rsid w:val="005F2EB6"/>
    <w:rsid w:val="005F3587"/>
    <w:rsid w:val="005F41AB"/>
    <w:rsid w:val="005F4637"/>
    <w:rsid w:val="005F745F"/>
    <w:rsid w:val="006000BA"/>
    <w:rsid w:val="006006BF"/>
    <w:rsid w:val="00601443"/>
    <w:rsid w:val="00601A14"/>
    <w:rsid w:val="0060382F"/>
    <w:rsid w:val="006055B4"/>
    <w:rsid w:val="00605F45"/>
    <w:rsid w:val="00605FCF"/>
    <w:rsid w:val="006067B2"/>
    <w:rsid w:val="00607CF4"/>
    <w:rsid w:val="00610008"/>
    <w:rsid w:val="00610207"/>
    <w:rsid w:val="00611695"/>
    <w:rsid w:val="00612300"/>
    <w:rsid w:val="00612A41"/>
    <w:rsid w:val="00612ECE"/>
    <w:rsid w:val="00613460"/>
    <w:rsid w:val="006136BF"/>
    <w:rsid w:val="00613C39"/>
    <w:rsid w:val="006141F7"/>
    <w:rsid w:val="006145A4"/>
    <w:rsid w:val="00614625"/>
    <w:rsid w:val="006157AC"/>
    <w:rsid w:val="00617708"/>
    <w:rsid w:val="00621A2D"/>
    <w:rsid w:val="00625358"/>
    <w:rsid w:val="00625ABE"/>
    <w:rsid w:val="00627DC4"/>
    <w:rsid w:val="006305DA"/>
    <w:rsid w:val="006320B6"/>
    <w:rsid w:val="00632AE8"/>
    <w:rsid w:val="00633BD9"/>
    <w:rsid w:val="006344AD"/>
    <w:rsid w:val="006345F0"/>
    <w:rsid w:val="006346A1"/>
    <w:rsid w:val="006359C3"/>
    <w:rsid w:val="00636059"/>
    <w:rsid w:val="006360F6"/>
    <w:rsid w:val="00636A1E"/>
    <w:rsid w:val="00640B2D"/>
    <w:rsid w:val="00640F35"/>
    <w:rsid w:val="0064131F"/>
    <w:rsid w:val="00642DA3"/>
    <w:rsid w:val="00643944"/>
    <w:rsid w:val="00643C81"/>
    <w:rsid w:val="00643CAF"/>
    <w:rsid w:val="00646193"/>
    <w:rsid w:val="006465D6"/>
    <w:rsid w:val="006466CD"/>
    <w:rsid w:val="0065288F"/>
    <w:rsid w:val="0065295E"/>
    <w:rsid w:val="006552FD"/>
    <w:rsid w:val="006571ED"/>
    <w:rsid w:val="00657BE6"/>
    <w:rsid w:val="00657CFA"/>
    <w:rsid w:val="006609CA"/>
    <w:rsid w:val="00661655"/>
    <w:rsid w:val="006616C2"/>
    <w:rsid w:val="006628C7"/>
    <w:rsid w:val="00662ECA"/>
    <w:rsid w:val="0066398B"/>
    <w:rsid w:val="00665AA6"/>
    <w:rsid w:val="00667973"/>
    <w:rsid w:val="00667C0D"/>
    <w:rsid w:val="00671A61"/>
    <w:rsid w:val="006724EF"/>
    <w:rsid w:val="00674B7D"/>
    <w:rsid w:val="00675047"/>
    <w:rsid w:val="00675167"/>
    <w:rsid w:val="006757ED"/>
    <w:rsid w:val="0068101F"/>
    <w:rsid w:val="00681A32"/>
    <w:rsid w:val="00683195"/>
    <w:rsid w:val="00683497"/>
    <w:rsid w:val="00683EBC"/>
    <w:rsid w:val="0068582B"/>
    <w:rsid w:val="00686675"/>
    <w:rsid w:val="006901F6"/>
    <w:rsid w:val="00690AAF"/>
    <w:rsid w:val="0069193D"/>
    <w:rsid w:val="006920EC"/>
    <w:rsid w:val="006944F4"/>
    <w:rsid w:val="0069523C"/>
    <w:rsid w:val="006953E4"/>
    <w:rsid w:val="00696B74"/>
    <w:rsid w:val="006A03E7"/>
    <w:rsid w:val="006A235C"/>
    <w:rsid w:val="006A2E3E"/>
    <w:rsid w:val="006A3F62"/>
    <w:rsid w:val="006A55E1"/>
    <w:rsid w:val="006A59BE"/>
    <w:rsid w:val="006A5EEB"/>
    <w:rsid w:val="006A6533"/>
    <w:rsid w:val="006B00F9"/>
    <w:rsid w:val="006B0101"/>
    <w:rsid w:val="006B1212"/>
    <w:rsid w:val="006B1490"/>
    <w:rsid w:val="006B28C6"/>
    <w:rsid w:val="006B409A"/>
    <w:rsid w:val="006B5489"/>
    <w:rsid w:val="006B61EE"/>
    <w:rsid w:val="006B724F"/>
    <w:rsid w:val="006C1086"/>
    <w:rsid w:val="006C15F4"/>
    <w:rsid w:val="006C2A26"/>
    <w:rsid w:val="006C2F51"/>
    <w:rsid w:val="006D0590"/>
    <w:rsid w:val="006D3C82"/>
    <w:rsid w:val="006D4551"/>
    <w:rsid w:val="006D4F0A"/>
    <w:rsid w:val="006D5B92"/>
    <w:rsid w:val="006D692F"/>
    <w:rsid w:val="006E0B99"/>
    <w:rsid w:val="006E166D"/>
    <w:rsid w:val="006E19F3"/>
    <w:rsid w:val="006E2460"/>
    <w:rsid w:val="006E3862"/>
    <w:rsid w:val="006E4599"/>
    <w:rsid w:val="006E4BDF"/>
    <w:rsid w:val="006E7A86"/>
    <w:rsid w:val="006E7F6C"/>
    <w:rsid w:val="006F11DA"/>
    <w:rsid w:val="006F375F"/>
    <w:rsid w:val="006F4218"/>
    <w:rsid w:val="006F4223"/>
    <w:rsid w:val="006F4C2F"/>
    <w:rsid w:val="006F54AA"/>
    <w:rsid w:val="006F58A0"/>
    <w:rsid w:val="006F5DC6"/>
    <w:rsid w:val="0070102F"/>
    <w:rsid w:val="0070229C"/>
    <w:rsid w:val="00702398"/>
    <w:rsid w:val="00703A20"/>
    <w:rsid w:val="00706BE4"/>
    <w:rsid w:val="007079A3"/>
    <w:rsid w:val="00707DC5"/>
    <w:rsid w:val="007100DE"/>
    <w:rsid w:val="00710FF7"/>
    <w:rsid w:val="00711BE3"/>
    <w:rsid w:val="00711FFC"/>
    <w:rsid w:val="00712022"/>
    <w:rsid w:val="00712625"/>
    <w:rsid w:val="007143BB"/>
    <w:rsid w:val="007155D8"/>
    <w:rsid w:val="007171AC"/>
    <w:rsid w:val="00717AFC"/>
    <w:rsid w:val="00720033"/>
    <w:rsid w:val="007209FC"/>
    <w:rsid w:val="007233EC"/>
    <w:rsid w:val="00723B0B"/>
    <w:rsid w:val="00723BD8"/>
    <w:rsid w:val="0072457D"/>
    <w:rsid w:val="00725328"/>
    <w:rsid w:val="00726CB0"/>
    <w:rsid w:val="007301A6"/>
    <w:rsid w:val="00730EB0"/>
    <w:rsid w:val="00732422"/>
    <w:rsid w:val="007336D8"/>
    <w:rsid w:val="00733A2C"/>
    <w:rsid w:val="0073777C"/>
    <w:rsid w:val="0073792E"/>
    <w:rsid w:val="00741764"/>
    <w:rsid w:val="00742A8D"/>
    <w:rsid w:val="00745533"/>
    <w:rsid w:val="00747D6F"/>
    <w:rsid w:val="00751AA1"/>
    <w:rsid w:val="007529E2"/>
    <w:rsid w:val="00755E25"/>
    <w:rsid w:val="00756A4F"/>
    <w:rsid w:val="00756FE5"/>
    <w:rsid w:val="00757DE4"/>
    <w:rsid w:val="007616DB"/>
    <w:rsid w:val="00761AE3"/>
    <w:rsid w:val="00762921"/>
    <w:rsid w:val="00763242"/>
    <w:rsid w:val="007638B0"/>
    <w:rsid w:val="007646E6"/>
    <w:rsid w:val="00765451"/>
    <w:rsid w:val="00766190"/>
    <w:rsid w:val="007664DD"/>
    <w:rsid w:val="00766674"/>
    <w:rsid w:val="00766FB4"/>
    <w:rsid w:val="00772838"/>
    <w:rsid w:val="00772F87"/>
    <w:rsid w:val="007733EF"/>
    <w:rsid w:val="00773BC4"/>
    <w:rsid w:val="0077482B"/>
    <w:rsid w:val="00774FDD"/>
    <w:rsid w:val="00776083"/>
    <w:rsid w:val="00777488"/>
    <w:rsid w:val="00777B9D"/>
    <w:rsid w:val="00780234"/>
    <w:rsid w:val="00780616"/>
    <w:rsid w:val="00780DDE"/>
    <w:rsid w:val="00780EBF"/>
    <w:rsid w:val="00782ED3"/>
    <w:rsid w:val="00783996"/>
    <w:rsid w:val="00784E03"/>
    <w:rsid w:val="0079420E"/>
    <w:rsid w:val="00795423"/>
    <w:rsid w:val="0079642E"/>
    <w:rsid w:val="00796CE5"/>
    <w:rsid w:val="00797D9C"/>
    <w:rsid w:val="007A0C71"/>
    <w:rsid w:val="007A224E"/>
    <w:rsid w:val="007A2782"/>
    <w:rsid w:val="007A2CF1"/>
    <w:rsid w:val="007A3EFC"/>
    <w:rsid w:val="007A6B3A"/>
    <w:rsid w:val="007A7D49"/>
    <w:rsid w:val="007A7E51"/>
    <w:rsid w:val="007B013B"/>
    <w:rsid w:val="007B02C7"/>
    <w:rsid w:val="007B0A05"/>
    <w:rsid w:val="007B2D07"/>
    <w:rsid w:val="007B5589"/>
    <w:rsid w:val="007B6D8A"/>
    <w:rsid w:val="007C07F5"/>
    <w:rsid w:val="007C236A"/>
    <w:rsid w:val="007C2650"/>
    <w:rsid w:val="007C453E"/>
    <w:rsid w:val="007C6D57"/>
    <w:rsid w:val="007C7C66"/>
    <w:rsid w:val="007C7E70"/>
    <w:rsid w:val="007D1C02"/>
    <w:rsid w:val="007D2743"/>
    <w:rsid w:val="007D318F"/>
    <w:rsid w:val="007D450D"/>
    <w:rsid w:val="007D53E8"/>
    <w:rsid w:val="007E1363"/>
    <w:rsid w:val="007E1FEE"/>
    <w:rsid w:val="007E4F81"/>
    <w:rsid w:val="007E5B4B"/>
    <w:rsid w:val="007E7FBA"/>
    <w:rsid w:val="007F1146"/>
    <w:rsid w:val="007F1CBD"/>
    <w:rsid w:val="007F266C"/>
    <w:rsid w:val="007F292E"/>
    <w:rsid w:val="007F39C3"/>
    <w:rsid w:val="007F411E"/>
    <w:rsid w:val="007F469E"/>
    <w:rsid w:val="007F5BA4"/>
    <w:rsid w:val="007F6939"/>
    <w:rsid w:val="007F6CD9"/>
    <w:rsid w:val="007F6DA6"/>
    <w:rsid w:val="0080016D"/>
    <w:rsid w:val="0080084E"/>
    <w:rsid w:val="0080121E"/>
    <w:rsid w:val="0080173C"/>
    <w:rsid w:val="0080190E"/>
    <w:rsid w:val="0080348E"/>
    <w:rsid w:val="00803AA8"/>
    <w:rsid w:val="00803CE3"/>
    <w:rsid w:val="00803FC3"/>
    <w:rsid w:val="008042A5"/>
    <w:rsid w:val="00807136"/>
    <w:rsid w:val="008121D6"/>
    <w:rsid w:val="008131ED"/>
    <w:rsid w:val="008144A8"/>
    <w:rsid w:val="00815E6D"/>
    <w:rsid w:val="00816A8F"/>
    <w:rsid w:val="00816B89"/>
    <w:rsid w:val="00821118"/>
    <w:rsid w:val="00822580"/>
    <w:rsid w:val="008230F5"/>
    <w:rsid w:val="00824166"/>
    <w:rsid w:val="008242C0"/>
    <w:rsid w:val="00824F1B"/>
    <w:rsid w:val="008251F2"/>
    <w:rsid w:val="0082718A"/>
    <w:rsid w:val="00827534"/>
    <w:rsid w:val="00830A6E"/>
    <w:rsid w:val="008316F6"/>
    <w:rsid w:val="00832AA1"/>
    <w:rsid w:val="00834B1A"/>
    <w:rsid w:val="00835D29"/>
    <w:rsid w:val="0083780E"/>
    <w:rsid w:val="00837C46"/>
    <w:rsid w:val="00843070"/>
    <w:rsid w:val="0084506D"/>
    <w:rsid w:val="008458F4"/>
    <w:rsid w:val="0084590C"/>
    <w:rsid w:val="0084651A"/>
    <w:rsid w:val="0084671B"/>
    <w:rsid w:val="00846B29"/>
    <w:rsid w:val="008472EB"/>
    <w:rsid w:val="0085141D"/>
    <w:rsid w:val="00851692"/>
    <w:rsid w:val="00851E6D"/>
    <w:rsid w:val="00853E5D"/>
    <w:rsid w:val="0085438A"/>
    <w:rsid w:val="0085460D"/>
    <w:rsid w:val="00854A0F"/>
    <w:rsid w:val="00855D51"/>
    <w:rsid w:val="00856AFD"/>
    <w:rsid w:val="00856D9C"/>
    <w:rsid w:val="00861BDC"/>
    <w:rsid w:val="008679CD"/>
    <w:rsid w:val="0087048D"/>
    <w:rsid w:val="00871942"/>
    <w:rsid w:val="00872ACC"/>
    <w:rsid w:val="0087391F"/>
    <w:rsid w:val="00875DD2"/>
    <w:rsid w:val="00876F92"/>
    <w:rsid w:val="00877539"/>
    <w:rsid w:val="00877CBF"/>
    <w:rsid w:val="008827DE"/>
    <w:rsid w:val="00884CCB"/>
    <w:rsid w:val="00885BA9"/>
    <w:rsid w:val="008876B5"/>
    <w:rsid w:val="00891125"/>
    <w:rsid w:val="00892109"/>
    <w:rsid w:val="00892F6F"/>
    <w:rsid w:val="008947AF"/>
    <w:rsid w:val="00894DC2"/>
    <w:rsid w:val="0089623A"/>
    <w:rsid w:val="008966D3"/>
    <w:rsid w:val="0089694E"/>
    <w:rsid w:val="008A1129"/>
    <w:rsid w:val="008A18DB"/>
    <w:rsid w:val="008A2C6B"/>
    <w:rsid w:val="008A67CE"/>
    <w:rsid w:val="008A6AA5"/>
    <w:rsid w:val="008B36C8"/>
    <w:rsid w:val="008B36D7"/>
    <w:rsid w:val="008B3BE1"/>
    <w:rsid w:val="008B5192"/>
    <w:rsid w:val="008C0259"/>
    <w:rsid w:val="008C14BD"/>
    <w:rsid w:val="008C204A"/>
    <w:rsid w:val="008C691E"/>
    <w:rsid w:val="008C78E8"/>
    <w:rsid w:val="008D0277"/>
    <w:rsid w:val="008D11A6"/>
    <w:rsid w:val="008D1326"/>
    <w:rsid w:val="008D330F"/>
    <w:rsid w:val="008D391C"/>
    <w:rsid w:val="008D41DC"/>
    <w:rsid w:val="008D474B"/>
    <w:rsid w:val="008D5C1B"/>
    <w:rsid w:val="008D7464"/>
    <w:rsid w:val="008D74FC"/>
    <w:rsid w:val="008E0A6E"/>
    <w:rsid w:val="008E2669"/>
    <w:rsid w:val="008E3A2C"/>
    <w:rsid w:val="008E4376"/>
    <w:rsid w:val="008E44C2"/>
    <w:rsid w:val="008F037F"/>
    <w:rsid w:val="008F08C2"/>
    <w:rsid w:val="008F1111"/>
    <w:rsid w:val="008F12B7"/>
    <w:rsid w:val="008F3DB9"/>
    <w:rsid w:val="008F68BD"/>
    <w:rsid w:val="008F7352"/>
    <w:rsid w:val="00903265"/>
    <w:rsid w:val="009035D2"/>
    <w:rsid w:val="0090463A"/>
    <w:rsid w:val="0090530C"/>
    <w:rsid w:val="0090553D"/>
    <w:rsid w:val="00910908"/>
    <w:rsid w:val="00911B27"/>
    <w:rsid w:val="009127C6"/>
    <w:rsid w:val="00913DBF"/>
    <w:rsid w:val="00914338"/>
    <w:rsid w:val="00914A59"/>
    <w:rsid w:val="00917CCD"/>
    <w:rsid w:val="00917F70"/>
    <w:rsid w:val="00920217"/>
    <w:rsid w:val="00920887"/>
    <w:rsid w:val="0092107A"/>
    <w:rsid w:val="0092113D"/>
    <w:rsid w:val="00921AD3"/>
    <w:rsid w:val="00922C11"/>
    <w:rsid w:val="00922D55"/>
    <w:rsid w:val="00924C41"/>
    <w:rsid w:val="00924E26"/>
    <w:rsid w:val="00925862"/>
    <w:rsid w:val="009261BF"/>
    <w:rsid w:val="00926778"/>
    <w:rsid w:val="00927469"/>
    <w:rsid w:val="009276FE"/>
    <w:rsid w:val="009312CC"/>
    <w:rsid w:val="0093131B"/>
    <w:rsid w:val="00933392"/>
    <w:rsid w:val="009338B5"/>
    <w:rsid w:val="00933E51"/>
    <w:rsid w:val="009355F7"/>
    <w:rsid w:val="00935692"/>
    <w:rsid w:val="0093730D"/>
    <w:rsid w:val="00940438"/>
    <w:rsid w:val="00941CAE"/>
    <w:rsid w:val="00942A2C"/>
    <w:rsid w:val="009431F8"/>
    <w:rsid w:val="009446D9"/>
    <w:rsid w:val="00944D2C"/>
    <w:rsid w:val="009465AF"/>
    <w:rsid w:val="00947952"/>
    <w:rsid w:val="009507E0"/>
    <w:rsid w:val="00953157"/>
    <w:rsid w:val="00953D1B"/>
    <w:rsid w:val="00953E37"/>
    <w:rsid w:val="009550C1"/>
    <w:rsid w:val="0095755C"/>
    <w:rsid w:val="009602A3"/>
    <w:rsid w:val="00961372"/>
    <w:rsid w:val="00961BCD"/>
    <w:rsid w:val="00963841"/>
    <w:rsid w:val="00963D8E"/>
    <w:rsid w:val="0096552E"/>
    <w:rsid w:val="00971291"/>
    <w:rsid w:val="0097384F"/>
    <w:rsid w:val="00974BFE"/>
    <w:rsid w:val="00977608"/>
    <w:rsid w:val="00982AAC"/>
    <w:rsid w:val="009835C2"/>
    <w:rsid w:val="00983A09"/>
    <w:rsid w:val="00986C9D"/>
    <w:rsid w:val="00990618"/>
    <w:rsid w:val="00992B58"/>
    <w:rsid w:val="00992F94"/>
    <w:rsid w:val="0099472A"/>
    <w:rsid w:val="00995BBF"/>
    <w:rsid w:val="00997522"/>
    <w:rsid w:val="009A1655"/>
    <w:rsid w:val="009A32E6"/>
    <w:rsid w:val="009A3386"/>
    <w:rsid w:val="009A43E6"/>
    <w:rsid w:val="009A4BE5"/>
    <w:rsid w:val="009A6686"/>
    <w:rsid w:val="009B0CC8"/>
    <w:rsid w:val="009B2F5B"/>
    <w:rsid w:val="009B56E1"/>
    <w:rsid w:val="009B5CDF"/>
    <w:rsid w:val="009C1981"/>
    <w:rsid w:val="009C1DA7"/>
    <w:rsid w:val="009C2C7B"/>
    <w:rsid w:val="009C4AA7"/>
    <w:rsid w:val="009C53DA"/>
    <w:rsid w:val="009C5780"/>
    <w:rsid w:val="009C5D7E"/>
    <w:rsid w:val="009C68D5"/>
    <w:rsid w:val="009C7184"/>
    <w:rsid w:val="009C74B4"/>
    <w:rsid w:val="009C7FF0"/>
    <w:rsid w:val="009D11A7"/>
    <w:rsid w:val="009D1F58"/>
    <w:rsid w:val="009D4AD5"/>
    <w:rsid w:val="009D6889"/>
    <w:rsid w:val="009D6934"/>
    <w:rsid w:val="009D696F"/>
    <w:rsid w:val="009D7488"/>
    <w:rsid w:val="009E10A9"/>
    <w:rsid w:val="009E22A3"/>
    <w:rsid w:val="009E5736"/>
    <w:rsid w:val="009E59A7"/>
    <w:rsid w:val="009E5A27"/>
    <w:rsid w:val="009E5BBC"/>
    <w:rsid w:val="009E68C1"/>
    <w:rsid w:val="009F0A6D"/>
    <w:rsid w:val="009F0FC9"/>
    <w:rsid w:val="009F1AE4"/>
    <w:rsid w:val="009F1EC6"/>
    <w:rsid w:val="009F1FE1"/>
    <w:rsid w:val="009F3AC5"/>
    <w:rsid w:val="00A016E7"/>
    <w:rsid w:val="00A01AF0"/>
    <w:rsid w:val="00A04CDF"/>
    <w:rsid w:val="00A050ED"/>
    <w:rsid w:val="00A06B3F"/>
    <w:rsid w:val="00A071E3"/>
    <w:rsid w:val="00A0732D"/>
    <w:rsid w:val="00A07BD2"/>
    <w:rsid w:val="00A07BE5"/>
    <w:rsid w:val="00A127EC"/>
    <w:rsid w:val="00A12B4C"/>
    <w:rsid w:val="00A130CF"/>
    <w:rsid w:val="00A142AD"/>
    <w:rsid w:val="00A21637"/>
    <w:rsid w:val="00A21F8E"/>
    <w:rsid w:val="00A226AC"/>
    <w:rsid w:val="00A23070"/>
    <w:rsid w:val="00A23CB8"/>
    <w:rsid w:val="00A2451C"/>
    <w:rsid w:val="00A245F0"/>
    <w:rsid w:val="00A25E80"/>
    <w:rsid w:val="00A25E9A"/>
    <w:rsid w:val="00A273E2"/>
    <w:rsid w:val="00A27B41"/>
    <w:rsid w:val="00A30237"/>
    <w:rsid w:val="00A30409"/>
    <w:rsid w:val="00A32E9B"/>
    <w:rsid w:val="00A34308"/>
    <w:rsid w:val="00A3566D"/>
    <w:rsid w:val="00A359AD"/>
    <w:rsid w:val="00A35E14"/>
    <w:rsid w:val="00A36755"/>
    <w:rsid w:val="00A36F7C"/>
    <w:rsid w:val="00A37AA2"/>
    <w:rsid w:val="00A466EC"/>
    <w:rsid w:val="00A500A0"/>
    <w:rsid w:val="00A513CE"/>
    <w:rsid w:val="00A53800"/>
    <w:rsid w:val="00A563D6"/>
    <w:rsid w:val="00A57A5A"/>
    <w:rsid w:val="00A57B72"/>
    <w:rsid w:val="00A60DA2"/>
    <w:rsid w:val="00A625CD"/>
    <w:rsid w:val="00A64673"/>
    <w:rsid w:val="00A653C5"/>
    <w:rsid w:val="00A6640A"/>
    <w:rsid w:val="00A71D87"/>
    <w:rsid w:val="00A73490"/>
    <w:rsid w:val="00A742C1"/>
    <w:rsid w:val="00A747EC"/>
    <w:rsid w:val="00A758DC"/>
    <w:rsid w:val="00A7600C"/>
    <w:rsid w:val="00A76A18"/>
    <w:rsid w:val="00A80BB9"/>
    <w:rsid w:val="00A82958"/>
    <w:rsid w:val="00A834DA"/>
    <w:rsid w:val="00A84556"/>
    <w:rsid w:val="00A85F1F"/>
    <w:rsid w:val="00A86899"/>
    <w:rsid w:val="00A905A1"/>
    <w:rsid w:val="00A914A7"/>
    <w:rsid w:val="00A9243A"/>
    <w:rsid w:val="00A94653"/>
    <w:rsid w:val="00A956F4"/>
    <w:rsid w:val="00A97684"/>
    <w:rsid w:val="00A979B7"/>
    <w:rsid w:val="00AA0792"/>
    <w:rsid w:val="00AA0947"/>
    <w:rsid w:val="00AA24EE"/>
    <w:rsid w:val="00AA6166"/>
    <w:rsid w:val="00AA67C0"/>
    <w:rsid w:val="00AA7E5F"/>
    <w:rsid w:val="00AB0445"/>
    <w:rsid w:val="00AB059E"/>
    <w:rsid w:val="00AB0EC7"/>
    <w:rsid w:val="00AB4FE2"/>
    <w:rsid w:val="00AB73A5"/>
    <w:rsid w:val="00AC1FB9"/>
    <w:rsid w:val="00AC385C"/>
    <w:rsid w:val="00AC5388"/>
    <w:rsid w:val="00AC57B5"/>
    <w:rsid w:val="00AC6FBE"/>
    <w:rsid w:val="00AC70DF"/>
    <w:rsid w:val="00AD18AA"/>
    <w:rsid w:val="00AD18DF"/>
    <w:rsid w:val="00AD2CAA"/>
    <w:rsid w:val="00AD38CC"/>
    <w:rsid w:val="00AD456E"/>
    <w:rsid w:val="00AD55FE"/>
    <w:rsid w:val="00AD568D"/>
    <w:rsid w:val="00AD5C64"/>
    <w:rsid w:val="00AD6B11"/>
    <w:rsid w:val="00AD7190"/>
    <w:rsid w:val="00AE07AA"/>
    <w:rsid w:val="00AE13C1"/>
    <w:rsid w:val="00AE1DAD"/>
    <w:rsid w:val="00AE273B"/>
    <w:rsid w:val="00AE2FCE"/>
    <w:rsid w:val="00AE7C67"/>
    <w:rsid w:val="00AF253F"/>
    <w:rsid w:val="00AF2E75"/>
    <w:rsid w:val="00AF30F9"/>
    <w:rsid w:val="00AF3FFB"/>
    <w:rsid w:val="00AF4877"/>
    <w:rsid w:val="00AF5A8B"/>
    <w:rsid w:val="00AF5D17"/>
    <w:rsid w:val="00B01094"/>
    <w:rsid w:val="00B01630"/>
    <w:rsid w:val="00B03074"/>
    <w:rsid w:val="00B03353"/>
    <w:rsid w:val="00B04345"/>
    <w:rsid w:val="00B04712"/>
    <w:rsid w:val="00B05002"/>
    <w:rsid w:val="00B05456"/>
    <w:rsid w:val="00B0583C"/>
    <w:rsid w:val="00B05D01"/>
    <w:rsid w:val="00B062E4"/>
    <w:rsid w:val="00B06B59"/>
    <w:rsid w:val="00B0739B"/>
    <w:rsid w:val="00B1054C"/>
    <w:rsid w:val="00B116FE"/>
    <w:rsid w:val="00B12968"/>
    <w:rsid w:val="00B13424"/>
    <w:rsid w:val="00B13862"/>
    <w:rsid w:val="00B13BAA"/>
    <w:rsid w:val="00B13FDE"/>
    <w:rsid w:val="00B14EC7"/>
    <w:rsid w:val="00B150CE"/>
    <w:rsid w:val="00B179B8"/>
    <w:rsid w:val="00B2051C"/>
    <w:rsid w:val="00B211D5"/>
    <w:rsid w:val="00B22E52"/>
    <w:rsid w:val="00B2465C"/>
    <w:rsid w:val="00B2556C"/>
    <w:rsid w:val="00B25955"/>
    <w:rsid w:val="00B266A7"/>
    <w:rsid w:val="00B30513"/>
    <w:rsid w:val="00B31964"/>
    <w:rsid w:val="00B33544"/>
    <w:rsid w:val="00B337E3"/>
    <w:rsid w:val="00B346D9"/>
    <w:rsid w:val="00B3597E"/>
    <w:rsid w:val="00B36786"/>
    <w:rsid w:val="00B37C91"/>
    <w:rsid w:val="00B41329"/>
    <w:rsid w:val="00B429A3"/>
    <w:rsid w:val="00B43C38"/>
    <w:rsid w:val="00B44035"/>
    <w:rsid w:val="00B447C2"/>
    <w:rsid w:val="00B448F7"/>
    <w:rsid w:val="00B451AF"/>
    <w:rsid w:val="00B469B0"/>
    <w:rsid w:val="00B525C1"/>
    <w:rsid w:val="00B52750"/>
    <w:rsid w:val="00B53530"/>
    <w:rsid w:val="00B5414D"/>
    <w:rsid w:val="00B5555F"/>
    <w:rsid w:val="00B55869"/>
    <w:rsid w:val="00B5780F"/>
    <w:rsid w:val="00B60D40"/>
    <w:rsid w:val="00B611F4"/>
    <w:rsid w:val="00B62A00"/>
    <w:rsid w:val="00B63B38"/>
    <w:rsid w:val="00B72071"/>
    <w:rsid w:val="00B73A54"/>
    <w:rsid w:val="00B748FD"/>
    <w:rsid w:val="00B75332"/>
    <w:rsid w:val="00B75877"/>
    <w:rsid w:val="00B76D14"/>
    <w:rsid w:val="00B77B8C"/>
    <w:rsid w:val="00B8056D"/>
    <w:rsid w:val="00B80E71"/>
    <w:rsid w:val="00B82350"/>
    <w:rsid w:val="00B8326E"/>
    <w:rsid w:val="00B83C93"/>
    <w:rsid w:val="00B843F5"/>
    <w:rsid w:val="00B851DB"/>
    <w:rsid w:val="00B854B8"/>
    <w:rsid w:val="00B85915"/>
    <w:rsid w:val="00B879E3"/>
    <w:rsid w:val="00B87D2D"/>
    <w:rsid w:val="00B912A4"/>
    <w:rsid w:val="00B914F7"/>
    <w:rsid w:val="00B968EB"/>
    <w:rsid w:val="00B97821"/>
    <w:rsid w:val="00BA114D"/>
    <w:rsid w:val="00BA1AAC"/>
    <w:rsid w:val="00BA1EE6"/>
    <w:rsid w:val="00BA206C"/>
    <w:rsid w:val="00BA23F9"/>
    <w:rsid w:val="00BA3897"/>
    <w:rsid w:val="00BA4995"/>
    <w:rsid w:val="00BB0B65"/>
    <w:rsid w:val="00BB1135"/>
    <w:rsid w:val="00BB11DC"/>
    <w:rsid w:val="00BB4187"/>
    <w:rsid w:val="00BB6FEC"/>
    <w:rsid w:val="00BB7CD1"/>
    <w:rsid w:val="00BC07F0"/>
    <w:rsid w:val="00BC51A7"/>
    <w:rsid w:val="00BC5D1E"/>
    <w:rsid w:val="00BC6891"/>
    <w:rsid w:val="00BC6E02"/>
    <w:rsid w:val="00BD1B8A"/>
    <w:rsid w:val="00BD25A8"/>
    <w:rsid w:val="00BD26C8"/>
    <w:rsid w:val="00BD4E72"/>
    <w:rsid w:val="00BD507F"/>
    <w:rsid w:val="00BD5C99"/>
    <w:rsid w:val="00BD75F8"/>
    <w:rsid w:val="00BD7938"/>
    <w:rsid w:val="00BE136C"/>
    <w:rsid w:val="00BE69FC"/>
    <w:rsid w:val="00BE7A13"/>
    <w:rsid w:val="00BE7D2F"/>
    <w:rsid w:val="00BF068A"/>
    <w:rsid w:val="00BF0B8A"/>
    <w:rsid w:val="00BF176F"/>
    <w:rsid w:val="00BF1ED9"/>
    <w:rsid w:val="00C01D9C"/>
    <w:rsid w:val="00C020BB"/>
    <w:rsid w:val="00C04A19"/>
    <w:rsid w:val="00C051F7"/>
    <w:rsid w:val="00C05AED"/>
    <w:rsid w:val="00C07B61"/>
    <w:rsid w:val="00C07B63"/>
    <w:rsid w:val="00C11181"/>
    <w:rsid w:val="00C117C2"/>
    <w:rsid w:val="00C11B67"/>
    <w:rsid w:val="00C13FC1"/>
    <w:rsid w:val="00C14AC7"/>
    <w:rsid w:val="00C16F80"/>
    <w:rsid w:val="00C22A31"/>
    <w:rsid w:val="00C23C86"/>
    <w:rsid w:val="00C2458D"/>
    <w:rsid w:val="00C24A12"/>
    <w:rsid w:val="00C24B43"/>
    <w:rsid w:val="00C27988"/>
    <w:rsid w:val="00C30754"/>
    <w:rsid w:val="00C3179C"/>
    <w:rsid w:val="00C32632"/>
    <w:rsid w:val="00C342BA"/>
    <w:rsid w:val="00C34584"/>
    <w:rsid w:val="00C349B4"/>
    <w:rsid w:val="00C34FEA"/>
    <w:rsid w:val="00C35CB4"/>
    <w:rsid w:val="00C3748D"/>
    <w:rsid w:val="00C37C1B"/>
    <w:rsid w:val="00C402AF"/>
    <w:rsid w:val="00C40F04"/>
    <w:rsid w:val="00C44599"/>
    <w:rsid w:val="00C4465D"/>
    <w:rsid w:val="00C47AB2"/>
    <w:rsid w:val="00C47C46"/>
    <w:rsid w:val="00C50C71"/>
    <w:rsid w:val="00C50E36"/>
    <w:rsid w:val="00C5104F"/>
    <w:rsid w:val="00C512FE"/>
    <w:rsid w:val="00C537EA"/>
    <w:rsid w:val="00C5396E"/>
    <w:rsid w:val="00C541E1"/>
    <w:rsid w:val="00C5441F"/>
    <w:rsid w:val="00C544E2"/>
    <w:rsid w:val="00C55ED2"/>
    <w:rsid w:val="00C56245"/>
    <w:rsid w:val="00C577C8"/>
    <w:rsid w:val="00C57F02"/>
    <w:rsid w:val="00C60792"/>
    <w:rsid w:val="00C612B5"/>
    <w:rsid w:val="00C61610"/>
    <w:rsid w:val="00C61951"/>
    <w:rsid w:val="00C622EA"/>
    <w:rsid w:val="00C62311"/>
    <w:rsid w:val="00C62B43"/>
    <w:rsid w:val="00C63892"/>
    <w:rsid w:val="00C64215"/>
    <w:rsid w:val="00C65F13"/>
    <w:rsid w:val="00C66200"/>
    <w:rsid w:val="00C6632D"/>
    <w:rsid w:val="00C677EC"/>
    <w:rsid w:val="00C73AD8"/>
    <w:rsid w:val="00C73BBB"/>
    <w:rsid w:val="00C73CE9"/>
    <w:rsid w:val="00C73E9C"/>
    <w:rsid w:val="00C74A07"/>
    <w:rsid w:val="00C75902"/>
    <w:rsid w:val="00C77620"/>
    <w:rsid w:val="00C80D24"/>
    <w:rsid w:val="00C819A2"/>
    <w:rsid w:val="00C81E42"/>
    <w:rsid w:val="00C81E8A"/>
    <w:rsid w:val="00C85902"/>
    <w:rsid w:val="00C85E52"/>
    <w:rsid w:val="00C864A3"/>
    <w:rsid w:val="00C86D92"/>
    <w:rsid w:val="00C91055"/>
    <w:rsid w:val="00C94D31"/>
    <w:rsid w:val="00C95985"/>
    <w:rsid w:val="00C95B0F"/>
    <w:rsid w:val="00C962F6"/>
    <w:rsid w:val="00C963EB"/>
    <w:rsid w:val="00CA0702"/>
    <w:rsid w:val="00CA1D70"/>
    <w:rsid w:val="00CA6784"/>
    <w:rsid w:val="00CA7F66"/>
    <w:rsid w:val="00CB13C0"/>
    <w:rsid w:val="00CB17C8"/>
    <w:rsid w:val="00CB221B"/>
    <w:rsid w:val="00CB3F97"/>
    <w:rsid w:val="00CB4915"/>
    <w:rsid w:val="00CB500F"/>
    <w:rsid w:val="00CB5155"/>
    <w:rsid w:val="00CB6A66"/>
    <w:rsid w:val="00CB7011"/>
    <w:rsid w:val="00CB7047"/>
    <w:rsid w:val="00CC0982"/>
    <w:rsid w:val="00CC0EFE"/>
    <w:rsid w:val="00CC3E2D"/>
    <w:rsid w:val="00CC474D"/>
    <w:rsid w:val="00CC53E1"/>
    <w:rsid w:val="00CC57AF"/>
    <w:rsid w:val="00CC59CF"/>
    <w:rsid w:val="00CD6C96"/>
    <w:rsid w:val="00CD7CBC"/>
    <w:rsid w:val="00CE0790"/>
    <w:rsid w:val="00CE39AE"/>
    <w:rsid w:val="00CE3FC2"/>
    <w:rsid w:val="00CE4119"/>
    <w:rsid w:val="00CE5DC2"/>
    <w:rsid w:val="00CE6557"/>
    <w:rsid w:val="00CF0113"/>
    <w:rsid w:val="00CF1ABC"/>
    <w:rsid w:val="00CF2D5C"/>
    <w:rsid w:val="00CF31CC"/>
    <w:rsid w:val="00CF5F0F"/>
    <w:rsid w:val="00CF5FB3"/>
    <w:rsid w:val="00CF6769"/>
    <w:rsid w:val="00D01392"/>
    <w:rsid w:val="00D03E75"/>
    <w:rsid w:val="00D05A0E"/>
    <w:rsid w:val="00D06D31"/>
    <w:rsid w:val="00D078FF"/>
    <w:rsid w:val="00D07A02"/>
    <w:rsid w:val="00D11B5E"/>
    <w:rsid w:val="00D131FB"/>
    <w:rsid w:val="00D137EC"/>
    <w:rsid w:val="00D14ADA"/>
    <w:rsid w:val="00D16274"/>
    <w:rsid w:val="00D16B2E"/>
    <w:rsid w:val="00D1711D"/>
    <w:rsid w:val="00D1717D"/>
    <w:rsid w:val="00D17819"/>
    <w:rsid w:val="00D20E26"/>
    <w:rsid w:val="00D22994"/>
    <w:rsid w:val="00D23B17"/>
    <w:rsid w:val="00D24525"/>
    <w:rsid w:val="00D24C3E"/>
    <w:rsid w:val="00D25582"/>
    <w:rsid w:val="00D25FE9"/>
    <w:rsid w:val="00D27309"/>
    <w:rsid w:val="00D319BD"/>
    <w:rsid w:val="00D32847"/>
    <w:rsid w:val="00D33266"/>
    <w:rsid w:val="00D47B18"/>
    <w:rsid w:val="00D530AA"/>
    <w:rsid w:val="00D566E3"/>
    <w:rsid w:val="00D570F3"/>
    <w:rsid w:val="00D60131"/>
    <w:rsid w:val="00D629A3"/>
    <w:rsid w:val="00D643AF"/>
    <w:rsid w:val="00D643D6"/>
    <w:rsid w:val="00D64C9E"/>
    <w:rsid w:val="00D66882"/>
    <w:rsid w:val="00D66FB1"/>
    <w:rsid w:val="00D67E0F"/>
    <w:rsid w:val="00D705E9"/>
    <w:rsid w:val="00D70C17"/>
    <w:rsid w:val="00D70E75"/>
    <w:rsid w:val="00D7115A"/>
    <w:rsid w:val="00D712B6"/>
    <w:rsid w:val="00D72B4F"/>
    <w:rsid w:val="00D8083E"/>
    <w:rsid w:val="00D813B2"/>
    <w:rsid w:val="00D82320"/>
    <w:rsid w:val="00D8298F"/>
    <w:rsid w:val="00D835F3"/>
    <w:rsid w:val="00D85B77"/>
    <w:rsid w:val="00D86BAD"/>
    <w:rsid w:val="00D917B6"/>
    <w:rsid w:val="00D92737"/>
    <w:rsid w:val="00D92805"/>
    <w:rsid w:val="00D9298B"/>
    <w:rsid w:val="00D92D93"/>
    <w:rsid w:val="00D97626"/>
    <w:rsid w:val="00D9776D"/>
    <w:rsid w:val="00D97D6B"/>
    <w:rsid w:val="00DA062B"/>
    <w:rsid w:val="00DA5D88"/>
    <w:rsid w:val="00DA5E31"/>
    <w:rsid w:val="00DA62B4"/>
    <w:rsid w:val="00DA687C"/>
    <w:rsid w:val="00DA6976"/>
    <w:rsid w:val="00DA7396"/>
    <w:rsid w:val="00DB0F1E"/>
    <w:rsid w:val="00DB19BF"/>
    <w:rsid w:val="00DB28F5"/>
    <w:rsid w:val="00DB3C00"/>
    <w:rsid w:val="00DB6072"/>
    <w:rsid w:val="00DB6B75"/>
    <w:rsid w:val="00DB7F64"/>
    <w:rsid w:val="00DC042D"/>
    <w:rsid w:val="00DC0EB9"/>
    <w:rsid w:val="00DC2380"/>
    <w:rsid w:val="00DC3688"/>
    <w:rsid w:val="00DC3AB2"/>
    <w:rsid w:val="00DC422B"/>
    <w:rsid w:val="00DC4B80"/>
    <w:rsid w:val="00DC5AC0"/>
    <w:rsid w:val="00DC698A"/>
    <w:rsid w:val="00DC6E8F"/>
    <w:rsid w:val="00DC6F0E"/>
    <w:rsid w:val="00DC78F4"/>
    <w:rsid w:val="00DD0FBC"/>
    <w:rsid w:val="00DD1CB5"/>
    <w:rsid w:val="00DD26C3"/>
    <w:rsid w:val="00DD38C0"/>
    <w:rsid w:val="00DD4D00"/>
    <w:rsid w:val="00DD53D9"/>
    <w:rsid w:val="00DE0FA4"/>
    <w:rsid w:val="00DE0FE8"/>
    <w:rsid w:val="00DE18A1"/>
    <w:rsid w:val="00DE1912"/>
    <w:rsid w:val="00DE1A68"/>
    <w:rsid w:val="00DE1D01"/>
    <w:rsid w:val="00DE226D"/>
    <w:rsid w:val="00DE47E2"/>
    <w:rsid w:val="00DE4CBF"/>
    <w:rsid w:val="00DE6BD6"/>
    <w:rsid w:val="00DF1F3C"/>
    <w:rsid w:val="00DF2724"/>
    <w:rsid w:val="00DF39C7"/>
    <w:rsid w:val="00DF49A5"/>
    <w:rsid w:val="00DF67B3"/>
    <w:rsid w:val="00DF7126"/>
    <w:rsid w:val="00E024BE"/>
    <w:rsid w:val="00E034FD"/>
    <w:rsid w:val="00E03A93"/>
    <w:rsid w:val="00E04EA3"/>
    <w:rsid w:val="00E05863"/>
    <w:rsid w:val="00E05869"/>
    <w:rsid w:val="00E05D97"/>
    <w:rsid w:val="00E069D7"/>
    <w:rsid w:val="00E06D08"/>
    <w:rsid w:val="00E07106"/>
    <w:rsid w:val="00E10E5A"/>
    <w:rsid w:val="00E12302"/>
    <w:rsid w:val="00E137AC"/>
    <w:rsid w:val="00E14A55"/>
    <w:rsid w:val="00E14FFA"/>
    <w:rsid w:val="00E15F0B"/>
    <w:rsid w:val="00E2007E"/>
    <w:rsid w:val="00E203D1"/>
    <w:rsid w:val="00E2299E"/>
    <w:rsid w:val="00E22AB3"/>
    <w:rsid w:val="00E26C9D"/>
    <w:rsid w:val="00E26F08"/>
    <w:rsid w:val="00E30A2D"/>
    <w:rsid w:val="00E30CFA"/>
    <w:rsid w:val="00E312E2"/>
    <w:rsid w:val="00E31748"/>
    <w:rsid w:val="00E323DF"/>
    <w:rsid w:val="00E33036"/>
    <w:rsid w:val="00E34220"/>
    <w:rsid w:val="00E35FFC"/>
    <w:rsid w:val="00E37051"/>
    <w:rsid w:val="00E40945"/>
    <w:rsid w:val="00E41EB2"/>
    <w:rsid w:val="00E42DB4"/>
    <w:rsid w:val="00E43F85"/>
    <w:rsid w:val="00E444FD"/>
    <w:rsid w:val="00E45ADA"/>
    <w:rsid w:val="00E479B4"/>
    <w:rsid w:val="00E509D7"/>
    <w:rsid w:val="00E50BF9"/>
    <w:rsid w:val="00E542CE"/>
    <w:rsid w:val="00E549FE"/>
    <w:rsid w:val="00E54BF2"/>
    <w:rsid w:val="00E5579C"/>
    <w:rsid w:val="00E55DE3"/>
    <w:rsid w:val="00E57F0E"/>
    <w:rsid w:val="00E60B45"/>
    <w:rsid w:val="00E62C94"/>
    <w:rsid w:val="00E63928"/>
    <w:rsid w:val="00E647D4"/>
    <w:rsid w:val="00E652C4"/>
    <w:rsid w:val="00E65B7E"/>
    <w:rsid w:val="00E65D53"/>
    <w:rsid w:val="00E6717A"/>
    <w:rsid w:val="00E671E8"/>
    <w:rsid w:val="00E71D21"/>
    <w:rsid w:val="00E725E6"/>
    <w:rsid w:val="00E72B03"/>
    <w:rsid w:val="00E74115"/>
    <w:rsid w:val="00E75543"/>
    <w:rsid w:val="00E7690A"/>
    <w:rsid w:val="00E76D6E"/>
    <w:rsid w:val="00E771EB"/>
    <w:rsid w:val="00E77D3E"/>
    <w:rsid w:val="00E80260"/>
    <w:rsid w:val="00E80941"/>
    <w:rsid w:val="00E81070"/>
    <w:rsid w:val="00E8296D"/>
    <w:rsid w:val="00E839C4"/>
    <w:rsid w:val="00E84422"/>
    <w:rsid w:val="00E846CC"/>
    <w:rsid w:val="00E86650"/>
    <w:rsid w:val="00E86F45"/>
    <w:rsid w:val="00E90166"/>
    <w:rsid w:val="00E9050C"/>
    <w:rsid w:val="00E91E25"/>
    <w:rsid w:val="00E9272E"/>
    <w:rsid w:val="00E94B70"/>
    <w:rsid w:val="00E95388"/>
    <w:rsid w:val="00E9542A"/>
    <w:rsid w:val="00E9674A"/>
    <w:rsid w:val="00EA15DB"/>
    <w:rsid w:val="00EA250F"/>
    <w:rsid w:val="00EA3079"/>
    <w:rsid w:val="00EA4F5E"/>
    <w:rsid w:val="00EA692E"/>
    <w:rsid w:val="00EA6A94"/>
    <w:rsid w:val="00EA7D73"/>
    <w:rsid w:val="00EB04EE"/>
    <w:rsid w:val="00EB0D9C"/>
    <w:rsid w:val="00EB1163"/>
    <w:rsid w:val="00EB1712"/>
    <w:rsid w:val="00EB23CB"/>
    <w:rsid w:val="00EB251F"/>
    <w:rsid w:val="00EB294E"/>
    <w:rsid w:val="00EB34A7"/>
    <w:rsid w:val="00EB353D"/>
    <w:rsid w:val="00EB3EC4"/>
    <w:rsid w:val="00EB45CA"/>
    <w:rsid w:val="00EB4B24"/>
    <w:rsid w:val="00EB5101"/>
    <w:rsid w:val="00EB55C6"/>
    <w:rsid w:val="00EB7302"/>
    <w:rsid w:val="00EB745D"/>
    <w:rsid w:val="00EB7988"/>
    <w:rsid w:val="00EC0990"/>
    <w:rsid w:val="00EC1558"/>
    <w:rsid w:val="00EC2DE2"/>
    <w:rsid w:val="00EC30B8"/>
    <w:rsid w:val="00EC33E6"/>
    <w:rsid w:val="00EC3964"/>
    <w:rsid w:val="00EC67A6"/>
    <w:rsid w:val="00EC77A9"/>
    <w:rsid w:val="00ED0D51"/>
    <w:rsid w:val="00ED1232"/>
    <w:rsid w:val="00ED1AD6"/>
    <w:rsid w:val="00ED2C11"/>
    <w:rsid w:val="00ED3A09"/>
    <w:rsid w:val="00ED3E97"/>
    <w:rsid w:val="00ED40A7"/>
    <w:rsid w:val="00ED4627"/>
    <w:rsid w:val="00ED53FB"/>
    <w:rsid w:val="00ED638B"/>
    <w:rsid w:val="00ED6AE9"/>
    <w:rsid w:val="00ED7417"/>
    <w:rsid w:val="00EE38AC"/>
    <w:rsid w:val="00EE4460"/>
    <w:rsid w:val="00EE64E9"/>
    <w:rsid w:val="00EE6C56"/>
    <w:rsid w:val="00EF3C89"/>
    <w:rsid w:val="00EF675A"/>
    <w:rsid w:val="00EF6FDD"/>
    <w:rsid w:val="00EF708B"/>
    <w:rsid w:val="00EF7B28"/>
    <w:rsid w:val="00EF7D65"/>
    <w:rsid w:val="00F0066C"/>
    <w:rsid w:val="00F02879"/>
    <w:rsid w:val="00F03D6B"/>
    <w:rsid w:val="00F0527E"/>
    <w:rsid w:val="00F0529C"/>
    <w:rsid w:val="00F05349"/>
    <w:rsid w:val="00F06464"/>
    <w:rsid w:val="00F06FAB"/>
    <w:rsid w:val="00F11703"/>
    <w:rsid w:val="00F126A1"/>
    <w:rsid w:val="00F12F8F"/>
    <w:rsid w:val="00F130AC"/>
    <w:rsid w:val="00F1473D"/>
    <w:rsid w:val="00F147B9"/>
    <w:rsid w:val="00F14A47"/>
    <w:rsid w:val="00F162F3"/>
    <w:rsid w:val="00F1768A"/>
    <w:rsid w:val="00F21716"/>
    <w:rsid w:val="00F224DB"/>
    <w:rsid w:val="00F23FA3"/>
    <w:rsid w:val="00F24D71"/>
    <w:rsid w:val="00F266DD"/>
    <w:rsid w:val="00F27FBB"/>
    <w:rsid w:val="00F30C76"/>
    <w:rsid w:val="00F30CE5"/>
    <w:rsid w:val="00F31447"/>
    <w:rsid w:val="00F31A39"/>
    <w:rsid w:val="00F31E07"/>
    <w:rsid w:val="00F3269A"/>
    <w:rsid w:val="00F33D40"/>
    <w:rsid w:val="00F345B6"/>
    <w:rsid w:val="00F34A88"/>
    <w:rsid w:val="00F35A39"/>
    <w:rsid w:val="00F370E5"/>
    <w:rsid w:val="00F3787D"/>
    <w:rsid w:val="00F37B58"/>
    <w:rsid w:val="00F40CAE"/>
    <w:rsid w:val="00F447E1"/>
    <w:rsid w:val="00F45287"/>
    <w:rsid w:val="00F457E5"/>
    <w:rsid w:val="00F46912"/>
    <w:rsid w:val="00F46E04"/>
    <w:rsid w:val="00F50285"/>
    <w:rsid w:val="00F50F43"/>
    <w:rsid w:val="00F5240F"/>
    <w:rsid w:val="00F54E0D"/>
    <w:rsid w:val="00F559CE"/>
    <w:rsid w:val="00F5698A"/>
    <w:rsid w:val="00F56EE9"/>
    <w:rsid w:val="00F570E0"/>
    <w:rsid w:val="00F6571F"/>
    <w:rsid w:val="00F6709C"/>
    <w:rsid w:val="00F67371"/>
    <w:rsid w:val="00F70549"/>
    <w:rsid w:val="00F727F5"/>
    <w:rsid w:val="00F73356"/>
    <w:rsid w:val="00F73DEF"/>
    <w:rsid w:val="00F75B76"/>
    <w:rsid w:val="00F77370"/>
    <w:rsid w:val="00F808AB"/>
    <w:rsid w:val="00F808D5"/>
    <w:rsid w:val="00F82FE6"/>
    <w:rsid w:val="00F84B07"/>
    <w:rsid w:val="00F84C79"/>
    <w:rsid w:val="00F8532A"/>
    <w:rsid w:val="00F85993"/>
    <w:rsid w:val="00F861A8"/>
    <w:rsid w:val="00F87625"/>
    <w:rsid w:val="00F87A58"/>
    <w:rsid w:val="00F90151"/>
    <w:rsid w:val="00F9040A"/>
    <w:rsid w:val="00F929F1"/>
    <w:rsid w:val="00F9671E"/>
    <w:rsid w:val="00F979FA"/>
    <w:rsid w:val="00FA03D0"/>
    <w:rsid w:val="00FA03F9"/>
    <w:rsid w:val="00FA273E"/>
    <w:rsid w:val="00FA3358"/>
    <w:rsid w:val="00FA3F1D"/>
    <w:rsid w:val="00FA413A"/>
    <w:rsid w:val="00FA45E5"/>
    <w:rsid w:val="00FA68DC"/>
    <w:rsid w:val="00FB1970"/>
    <w:rsid w:val="00FB4168"/>
    <w:rsid w:val="00FB5252"/>
    <w:rsid w:val="00FB5991"/>
    <w:rsid w:val="00FB6B7A"/>
    <w:rsid w:val="00FB6FF4"/>
    <w:rsid w:val="00FB7BFA"/>
    <w:rsid w:val="00FC1A69"/>
    <w:rsid w:val="00FC24E9"/>
    <w:rsid w:val="00FC253D"/>
    <w:rsid w:val="00FC2902"/>
    <w:rsid w:val="00FC2D3A"/>
    <w:rsid w:val="00FC336B"/>
    <w:rsid w:val="00FC38B2"/>
    <w:rsid w:val="00FC5104"/>
    <w:rsid w:val="00FC5B90"/>
    <w:rsid w:val="00FC611D"/>
    <w:rsid w:val="00FC6F1B"/>
    <w:rsid w:val="00FC7B66"/>
    <w:rsid w:val="00FD0247"/>
    <w:rsid w:val="00FD13D4"/>
    <w:rsid w:val="00FD150C"/>
    <w:rsid w:val="00FD2A05"/>
    <w:rsid w:val="00FD3280"/>
    <w:rsid w:val="00FD6C15"/>
    <w:rsid w:val="00FD770A"/>
    <w:rsid w:val="00FE0CA4"/>
    <w:rsid w:val="00FE1681"/>
    <w:rsid w:val="00FE19B2"/>
    <w:rsid w:val="00FE1ABB"/>
    <w:rsid w:val="00FE2441"/>
    <w:rsid w:val="00FE3A8B"/>
    <w:rsid w:val="00FE46E7"/>
    <w:rsid w:val="00FE5CFA"/>
    <w:rsid w:val="00FE6E23"/>
    <w:rsid w:val="00FE6E58"/>
    <w:rsid w:val="00FE7D72"/>
    <w:rsid w:val="00FF0554"/>
    <w:rsid w:val="00FF0C33"/>
    <w:rsid w:val="00FF187F"/>
    <w:rsid w:val="00FF1EDB"/>
    <w:rsid w:val="00FF242E"/>
    <w:rsid w:val="00FF365F"/>
    <w:rsid w:val="00FF3B14"/>
    <w:rsid w:val="00FF3DB1"/>
    <w:rsid w:val="00FF3DE9"/>
    <w:rsid w:val="00FF64FA"/>
    <w:rsid w:val="00FF654A"/>
    <w:rsid w:val="00FF6F9C"/>
    <w:rsid w:val="0111B925"/>
    <w:rsid w:val="01E65F6E"/>
    <w:rsid w:val="052BE108"/>
    <w:rsid w:val="071ABC01"/>
    <w:rsid w:val="0871371D"/>
    <w:rsid w:val="09E0FFCA"/>
    <w:rsid w:val="0BF86CF7"/>
    <w:rsid w:val="0BF8DD31"/>
    <w:rsid w:val="0C2D6297"/>
    <w:rsid w:val="0C3A6E8E"/>
    <w:rsid w:val="0D2088D0"/>
    <w:rsid w:val="0F08DD46"/>
    <w:rsid w:val="102E03C7"/>
    <w:rsid w:val="12A94B6B"/>
    <w:rsid w:val="12CF90A8"/>
    <w:rsid w:val="12E5F02D"/>
    <w:rsid w:val="15ED7D28"/>
    <w:rsid w:val="19029753"/>
    <w:rsid w:val="1BFCFBDB"/>
    <w:rsid w:val="1C0FA861"/>
    <w:rsid w:val="1CA150F4"/>
    <w:rsid w:val="1CBAD7A7"/>
    <w:rsid w:val="2208F40F"/>
    <w:rsid w:val="2453D6B6"/>
    <w:rsid w:val="2522A717"/>
    <w:rsid w:val="257514F5"/>
    <w:rsid w:val="26212A05"/>
    <w:rsid w:val="26CCBDF2"/>
    <w:rsid w:val="27105320"/>
    <w:rsid w:val="2C8CFC5A"/>
    <w:rsid w:val="2CC0BCB9"/>
    <w:rsid w:val="3059E063"/>
    <w:rsid w:val="32250C26"/>
    <w:rsid w:val="342CDCAB"/>
    <w:rsid w:val="3456867F"/>
    <w:rsid w:val="3570885E"/>
    <w:rsid w:val="35B73F64"/>
    <w:rsid w:val="38A820E9"/>
    <w:rsid w:val="39D526E8"/>
    <w:rsid w:val="3A02E320"/>
    <w:rsid w:val="3C97A078"/>
    <w:rsid w:val="3EAF7DDF"/>
    <w:rsid w:val="3F07C364"/>
    <w:rsid w:val="3F09E822"/>
    <w:rsid w:val="4319CD10"/>
    <w:rsid w:val="4507035F"/>
    <w:rsid w:val="45889F10"/>
    <w:rsid w:val="45B4A6C4"/>
    <w:rsid w:val="47846513"/>
    <w:rsid w:val="495E3BF7"/>
    <w:rsid w:val="4A54B5DE"/>
    <w:rsid w:val="4C15CE4E"/>
    <w:rsid w:val="4CA0B84B"/>
    <w:rsid w:val="4D05D7F1"/>
    <w:rsid w:val="4F00EAFB"/>
    <w:rsid w:val="513C1738"/>
    <w:rsid w:val="5187671B"/>
    <w:rsid w:val="51AEBCE6"/>
    <w:rsid w:val="51F2FD56"/>
    <w:rsid w:val="5B373306"/>
    <w:rsid w:val="5BA03DD2"/>
    <w:rsid w:val="61D5CFEC"/>
    <w:rsid w:val="63131C5A"/>
    <w:rsid w:val="67FCC082"/>
    <w:rsid w:val="68584F1D"/>
    <w:rsid w:val="68854C9F"/>
    <w:rsid w:val="69FC0171"/>
    <w:rsid w:val="6CDE6C8C"/>
    <w:rsid w:val="6E2FB753"/>
    <w:rsid w:val="70D58844"/>
    <w:rsid w:val="7320E35F"/>
    <w:rsid w:val="74E3257D"/>
    <w:rsid w:val="7BEC6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F86E"/>
  <w15:chartTrackingRefBased/>
  <w15:docId w15:val="{2F3124CC-07FE-8A4D-8116-15502A8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sstext"/>
    <w:qFormat/>
    <w:rsid w:val="00577FBE"/>
    <w:pPr>
      <w:widowControl w:val="0"/>
      <w:spacing w:line="480" w:lineRule="auto"/>
      <w:jc w:val="both"/>
    </w:pPr>
    <w:rPr>
      <w:rFonts w:ascii="Arial" w:hAnsi="Arial" w:cs="Times New Roman (Textkörper CS)"/>
    </w:rPr>
  </w:style>
  <w:style w:type="paragraph" w:styleId="berschrift1">
    <w:name w:val="heading 1"/>
    <w:basedOn w:val="Standard"/>
    <w:next w:val="Standard"/>
    <w:link w:val="berschrift1Zchn"/>
    <w:uiPriority w:val="9"/>
    <w:qFormat/>
    <w:rsid w:val="00703A20"/>
    <w:pPr>
      <w:keepNext/>
      <w:keepLines/>
      <w:widowControl/>
      <w:numPr>
        <w:numId w:val="12"/>
      </w:numPr>
      <w:spacing w:after="120"/>
      <w:ind w:left="567" w:hanging="567"/>
      <w:jc w:val="left"/>
      <w:outlineLvl w:val="0"/>
    </w:pPr>
    <w:rPr>
      <w:rFonts w:eastAsiaTheme="majorEastAsia" w:cstheme="minorHAnsi"/>
      <w:b/>
      <w:bCs/>
      <w:color w:val="0070C0"/>
      <w:sz w:val="28"/>
      <w:szCs w:val="28"/>
      <w:lang w:val="de-DE"/>
    </w:rPr>
  </w:style>
  <w:style w:type="paragraph" w:styleId="berschrift2">
    <w:name w:val="heading 2"/>
    <w:basedOn w:val="Standard"/>
    <w:next w:val="Standard"/>
    <w:link w:val="berschrift2Zchn"/>
    <w:uiPriority w:val="9"/>
    <w:unhideWhenUsed/>
    <w:qFormat/>
    <w:rsid w:val="00703A20"/>
    <w:pPr>
      <w:keepNext/>
      <w:keepLines/>
      <w:numPr>
        <w:ilvl w:val="1"/>
        <w:numId w:val="12"/>
      </w:numPr>
      <w:spacing w:before="40" w:after="120"/>
      <w:ind w:left="1134" w:hanging="567"/>
      <w:jc w:val="left"/>
      <w:outlineLvl w:val="1"/>
    </w:pPr>
    <w:rPr>
      <w:rFonts w:eastAsiaTheme="majorEastAsia" w:cstheme="minorHAnsi"/>
      <w:b/>
      <w:bCs/>
      <w:color w:val="0070C0"/>
      <w:lang w:val="de-DE"/>
    </w:rPr>
  </w:style>
  <w:style w:type="paragraph" w:styleId="berschrift3">
    <w:name w:val="heading 3"/>
    <w:basedOn w:val="Standard"/>
    <w:next w:val="Standard"/>
    <w:link w:val="berschrift3Zchn"/>
    <w:uiPriority w:val="9"/>
    <w:unhideWhenUsed/>
    <w:qFormat/>
    <w:rsid w:val="00601443"/>
    <w:pPr>
      <w:keepNext/>
      <w:keepLines/>
      <w:numPr>
        <w:ilvl w:val="2"/>
        <w:numId w:val="12"/>
      </w:numPr>
      <w:spacing w:before="40" w:after="120"/>
      <w:ind w:left="1843" w:hanging="709"/>
      <w:jc w:val="left"/>
      <w:outlineLvl w:val="2"/>
    </w:pPr>
    <w:rPr>
      <w:rFonts w:eastAsiaTheme="majorEastAsia" w:cstheme="minorHAnsi"/>
      <w:b/>
      <w:bCs/>
      <w:color w:val="0070C0"/>
    </w:rPr>
  </w:style>
  <w:style w:type="paragraph" w:styleId="berschrift4">
    <w:name w:val="heading 4"/>
    <w:basedOn w:val="Standard"/>
    <w:next w:val="Standard"/>
    <w:link w:val="berschrift4Zchn"/>
    <w:uiPriority w:val="9"/>
    <w:unhideWhenUsed/>
    <w:qFormat/>
    <w:rsid w:val="00B5414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Listenabsatz"/>
    <w:next w:val="Standard"/>
    <w:link w:val="berschrift5Zchn"/>
    <w:uiPriority w:val="9"/>
    <w:unhideWhenUsed/>
    <w:qFormat/>
    <w:rsid w:val="00696B74"/>
    <w:pPr>
      <w:numPr>
        <w:numId w:val="18"/>
      </w:numPr>
      <w:spacing w:after="120" w:line="360" w:lineRule="auto"/>
      <w:ind w:left="1134" w:hanging="567"/>
      <w:outlineLvl w:val="4"/>
    </w:pPr>
    <w:rPr>
      <w:rFonts w:cstheme="minorHAnsi"/>
      <w:b/>
      <w:bCs/>
      <w:sz w:val="24"/>
      <w:szCs w:val="24"/>
    </w:rPr>
  </w:style>
  <w:style w:type="paragraph" w:styleId="berschrift6">
    <w:name w:val="heading 6"/>
    <w:basedOn w:val="Standard"/>
    <w:next w:val="Standard"/>
    <w:link w:val="berschrift6Zchn"/>
    <w:uiPriority w:val="9"/>
    <w:semiHidden/>
    <w:unhideWhenUsed/>
    <w:qFormat/>
    <w:rsid w:val="00B5414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5414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5414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414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2CE"/>
    <w:pPr>
      <w:tabs>
        <w:tab w:val="center" w:pos="4536"/>
        <w:tab w:val="right" w:pos="9072"/>
      </w:tabs>
    </w:pPr>
  </w:style>
  <w:style w:type="character" w:customStyle="1" w:styleId="KopfzeileZchn">
    <w:name w:val="Kopfzeile Zchn"/>
    <w:basedOn w:val="Absatz-Standardschriftart"/>
    <w:link w:val="Kopfzeile"/>
    <w:uiPriority w:val="99"/>
    <w:rsid w:val="00E542CE"/>
  </w:style>
  <w:style w:type="paragraph" w:styleId="Fuzeile">
    <w:name w:val="footer"/>
    <w:basedOn w:val="Standard"/>
    <w:link w:val="FuzeileZchn"/>
    <w:uiPriority w:val="99"/>
    <w:unhideWhenUsed/>
    <w:rsid w:val="00E542CE"/>
    <w:pPr>
      <w:tabs>
        <w:tab w:val="center" w:pos="4536"/>
        <w:tab w:val="right" w:pos="9072"/>
      </w:tabs>
    </w:pPr>
  </w:style>
  <w:style w:type="character" w:customStyle="1" w:styleId="FuzeileZchn">
    <w:name w:val="Fußzeile Zchn"/>
    <w:basedOn w:val="Absatz-Standardschriftart"/>
    <w:link w:val="Fuzeile"/>
    <w:uiPriority w:val="99"/>
    <w:rsid w:val="00E542CE"/>
  </w:style>
  <w:style w:type="character" w:styleId="Seitenzahl">
    <w:name w:val="page number"/>
    <w:basedOn w:val="Absatz-Standardschriftart"/>
    <w:uiPriority w:val="99"/>
    <w:semiHidden/>
    <w:unhideWhenUsed/>
    <w:rsid w:val="00E542CE"/>
  </w:style>
  <w:style w:type="character" w:customStyle="1" w:styleId="berschrift1Zchn">
    <w:name w:val="Überschrift 1 Zchn"/>
    <w:basedOn w:val="Absatz-Standardschriftart"/>
    <w:link w:val="berschrift1"/>
    <w:uiPriority w:val="9"/>
    <w:rsid w:val="00703A20"/>
    <w:rPr>
      <w:rFonts w:eastAsiaTheme="majorEastAsia" w:cstheme="minorHAnsi"/>
      <w:b/>
      <w:bCs/>
      <w:color w:val="0070C0"/>
      <w:sz w:val="28"/>
      <w:szCs w:val="28"/>
      <w:lang w:val="de-DE"/>
    </w:rPr>
  </w:style>
  <w:style w:type="character" w:customStyle="1" w:styleId="berschrift2Zchn">
    <w:name w:val="Überschrift 2 Zchn"/>
    <w:basedOn w:val="Absatz-Standardschriftart"/>
    <w:link w:val="berschrift2"/>
    <w:uiPriority w:val="9"/>
    <w:rsid w:val="00703A20"/>
    <w:rPr>
      <w:rFonts w:eastAsiaTheme="majorEastAsia" w:cstheme="minorHAnsi"/>
      <w:b/>
      <w:bCs/>
      <w:color w:val="0070C0"/>
      <w:lang w:val="de-DE"/>
    </w:rPr>
  </w:style>
  <w:style w:type="character" w:customStyle="1" w:styleId="berschrift3Zchn">
    <w:name w:val="Überschrift 3 Zchn"/>
    <w:basedOn w:val="Absatz-Standardschriftart"/>
    <w:link w:val="berschrift3"/>
    <w:uiPriority w:val="9"/>
    <w:rsid w:val="00601443"/>
    <w:rPr>
      <w:rFonts w:eastAsiaTheme="majorEastAsia" w:cstheme="minorHAnsi"/>
      <w:b/>
      <w:bCs/>
      <w:color w:val="0070C0"/>
    </w:rPr>
  </w:style>
  <w:style w:type="character" w:customStyle="1" w:styleId="berschrift4Zchn">
    <w:name w:val="Überschrift 4 Zchn"/>
    <w:basedOn w:val="Absatz-Standardschriftart"/>
    <w:link w:val="berschrift4"/>
    <w:uiPriority w:val="9"/>
    <w:rsid w:val="00B5414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696B74"/>
    <w:rPr>
      <w:rFonts w:cstheme="minorHAnsi"/>
      <w:b/>
      <w:bCs/>
      <w:lang w:val="nl-NL"/>
    </w:rPr>
  </w:style>
  <w:style w:type="character" w:customStyle="1" w:styleId="berschrift6Zchn">
    <w:name w:val="Überschrift 6 Zchn"/>
    <w:basedOn w:val="Absatz-Standardschriftart"/>
    <w:link w:val="berschrift6"/>
    <w:uiPriority w:val="9"/>
    <w:semiHidden/>
    <w:rsid w:val="00B5414D"/>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B5414D"/>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B5414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414D"/>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875DD2"/>
    <w:pPr>
      <w:tabs>
        <w:tab w:val="left" w:pos="480"/>
        <w:tab w:val="right" w:leader="dot" w:pos="9062"/>
      </w:tabs>
    </w:pPr>
    <w:rPr>
      <w:b/>
      <w:bCs/>
      <w:noProof/>
    </w:rPr>
  </w:style>
  <w:style w:type="paragraph" w:styleId="Verzeichnis2">
    <w:name w:val="toc 2"/>
    <w:basedOn w:val="Standard"/>
    <w:next w:val="Standard"/>
    <w:autoRedefine/>
    <w:uiPriority w:val="39"/>
    <w:unhideWhenUsed/>
    <w:rsid w:val="00092113"/>
    <w:pPr>
      <w:spacing w:after="100"/>
      <w:ind w:left="240"/>
    </w:pPr>
  </w:style>
  <w:style w:type="paragraph" w:styleId="Verzeichnis3">
    <w:name w:val="toc 3"/>
    <w:basedOn w:val="Standard"/>
    <w:next w:val="Standard"/>
    <w:autoRedefine/>
    <w:uiPriority w:val="39"/>
    <w:unhideWhenUsed/>
    <w:rsid w:val="00092113"/>
    <w:pPr>
      <w:spacing w:after="100"/>
      <w:ind w:left="480"/>
    </w:pPr>
  </w:style>
  <w:style w:type="character" w:styleId="Hyperlink">
    <w:name w:val="Hyperlink"/>
    <w:basedOn w:val="Absatz-Standardschriftart"/>
    <w:uiPriority w:val="99"/>
    <w:unhideWhenUsed/>
    <w:rsid w:val="00092113"/>
    <w:rPr>
      <w:color w:val="0563C1" w:themeColor="hyperlink"/>
      <w:u w:val="single"/>
    </w:rPr>
  </w:style>
  <w:style w:type="paragraph" w:customStyle="1" w:styleId="VerzeichnisseArbeit">
    <w:name w:val="Verzeichnisse Arbeit"/>
    <w:basedOn w:val="berschrift1"/>
    <w:qFormat/>
    <w:rsid w:val="00E84422"/>
    <w:pPr>
      <w:numPr>
        <w:numId w:val="3"/>
      </w:numPr>
    </w:pPr>
    <w:rPr>
      <w:color w:val="auto"/>
    </w:rPr>
  </w:style>
  <w:style w:type="numbering" w:customStyle="1" w:styleId="AktuelleListe1">
    <w:name w:val="Aktuelle Liste1"/>
    <w:uiPriority w:val="99"/>
    <w:rsid w:val="00A6640A"/>
    <w:pPr>
      <w:numPr>
        <w:numId w:val="2"/>
      </w:numPr>
    </w:pPr>
  </w:style>
  <w:style w:type="paragraph" w:styleId="StandardWeb">
    <w:name w:val="Normal (Web)"/>
    <w:basedOn w:val="Standard"/>
    <w:uiPriority w:val="99"/>
    <w:unhideWhenUsed/>
    <w:rsid w:val="001D728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DB7F64"/>
  </w:style>
  <w:style w:type="paragraph" w:styleId="Listenabsatz">
    <w:name w:val="List Paragraph"/>
    <w:basedOn w:val="Standard"/>
    <w:uiPriority w:val="34"/>
    <w:qFormat/>
    <w:rsid w:val="002276C7"/>
    <w:pPr>
      <w:spacing w:after="160" w:line="259" w:lineRule="auto"/>
      <w:ind w:left="720"/>
      <w:contextualSpacing/>
    </w:pPr>
    <w:rPr>
      <w:sz w:val="22"/>
      <w:szCs w:val="22"/>
      <w:lang w:val="nl-NL"/>
    </w:rPr>
  </w:style>
  <w:style w:type="table" w:styleId="Tabellenraster">
    <w:name w:val="Table Grid"/>
    <w:basedOn w:val="NormaleTabelle"/>
    <w:uiPriority w:val="39"/>
    <w:rsid w:val="002276C7"/>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116FE"/>
    <w:pPr>
      <w:spacing w:after="200"/>
    </w:pPr>
    <w:rPr>
      <w:i/>
      <w:iCs/>
      <w:color w:val="44546A" w:themeColor="text2"/>
      <w:sz w:val="18"/>
      <w:szCs w:val="18"/>
    </w:rPr>
  </w:style>
  <w:style w:type="paragraph" w:styleId="Abbildungsverzeichnis">
    <w:name w:val="table of figures"/>
    <w:basedOn w:val="Standard"/>
    <w:next w:val="Standard"/>
    <w:uiPriority w:val="99"/>
    <w:unhideWhenUsed/>
    <w:rsid w:val="00B116FE"/>
  </w:style>
  <w:style w:type="paragraph" w:styleId="Index1">
    <w:name w:val="index 1"/>
    <w:basedOn w:val="Standard"/>
    <w:next w:val="Standard"/>
    <w:autoRedefine/>
    <w:uiPriority w:val="99"/>
    <w:unhideWhenUsed/>
    <w:rsid w:val="00B75877"/>
    <w:pPr>
      <w:ind w:left="240" w:hanging="240"/>
    </w:pPr>
    <w:rPr>
      <w:rFonts w:cstheme="minorHAnsi"/>
      <w:szCs w:val="20"/>
    </w:rPr>
  </w:style>
  <w:style w:type="paragraph" w:styleId="Index2">
    <w:name w:val="index 2"/>
    <w:basedOn w:val="Standard"/>
    <w:next w:val="Standard"/>
    <w:autoRedefine/>
    <w:uiPriority w:val="99"/>
    <w:unhideWhenUsed/>
    <w:rsid w:val="000772D3"/>
    <w:pPr>
      <w:ind w:left="480" w:hanging="240"/>
    </w:pPr>
    <w:rPr>
      <w:rFonts w:cstheme="minorHAnsi"/>
      <w:sz w:val="20"/>
      <w:szCs w:val="20"/>
    </w:rPr>
  </w:style>
  <w:style w:type="paragraph" w:styleId="Index3">
    <w:name w:val="index 3"/>
    <w:basedOn w:val="Standard"/>
    <w:next w:val="Standard"/>
    <w:autoRedefine/>
    <w:uiPriority w:val="99"/>
    <w:unhideWhenUsed/>
    <w:rsid w:val="000772D3"/>
    <w:pPr>
      <w:ind w:left="720" w:hanging="240"/>
    </w:pPr>
    <w:rPr>
      <w:rFonts w:cstheme="minorHAnsi"/>
      <w:sz w:val="20"/>
      <w:szCs w:val="20"/>
    </w:rPr>
  </w:style>
  <w:style w:type="paragraph" w:styleId="Index4">
    <w:name w:val="index 4"/>
    <w:basedOn w:val="Standard"/>
    <w:next w:val="Standard"/>
    <w:autoRedefine/>
    <w:uiPriority w:val="99"/>
    <w:unhideWhenUsed/>
    <w:rsid w:val="000772D3"/>
    <w:pPr>
      <w:ind w:left="960" w:hanging="240"/>
    </w:pPr>
    <w:rPr>
      <w:rFonts w:cstheme="minorHAnsi"/>
      <w:sz w:val="20"/>
      <w:szCs w:val="20"/>
    </w:rPr>
  </w:style>
  <w:style w:type="paragraph" w:styleId="Index5">
    <w:name w:val="index 5"/>
    <w:basedOn w:val="Standard"/>
    <w:next w:val="Standard"/>
    <w:autoRedefine/>
    <w:uiPriority w:val="99"/>
    <w:unhideWhenUsed/>
    <w:rsid w:val="000772D3"/>
    <w:pPr>
      <w:ind w:left="1200" w:hanging="240"/>
    </w:pPr>
    <w:rPr>
      <w:rFonts w:cstheme="minorHAnsi"/>
      <w:sz w:val="20"/>
      <w:szCs w:val="20"/>
    </w:rPr>
  </w:style>
  <w:style w:type="paragraph" w:styleId="Index6">
    <w:name w:val="index 6"/>
    <w:basedOn w:val="Standard"/>
    <w:next w:val="Standard"/>
    <w:autoRedefine/>
    <w:uiPriority w:val="99"/>
    <w:unhideWhenUsed/>
    <w:rsid w:val="000772D3"/>
    <w:pPr>
      <w:ind w:left="1440" w:hanging="240"/>
    </w:pPr>
    <w:rPr>
      <w:rFonts w:cstheme="minorHAnsi"/>
      <w:sz w:val="20"/>
      <w:szCs w:val="20"/>
    </w:rPr>
  </w:style>
  <w:style w:type="paragraph" w:styleId="Index7">
    <w:name w:val="index 7"/>
    <w:basedOn w:val="Standard"/>
    <w:next w:val="Standard"/>
    <w:autoRedefine/>
    <w:uiPriority w:val="99"/>
    <w:unhideWhenUsed/>
    <w:rsid w:val="000772D3"/>
    <w:pPr>
      <w:ind w:left="1680" w:hanging="240"/>
    </w:pPr>
    <w:rPr>
      <w:rFonts w:cstheme="minorHAnsi"/>
      <w:sz w:val="20"/>
      <w:szCs w:val="20"/>
    </w:rPr>
  </w:style>
  <w:style w:type="paragraph" w:styleId="Index8">
    <w:name w:val="index 8"/>
    <w:basedOn w:val="Standard"/>
    <w:next w:val="Standard"/>
    <w:autoRedefine/>
    <w:uiPriority w:val="99"/>
    <w:unhideWhenUsed/>
    <w:rsid w:val="000772D3"/>
    <w:pPr>
      <w:ind w:left="1920" w:hanging="240"/>
    </w:pPr>
    <w:rPr>
      <w:rFonts w:cstheme="minorHAnsi"/>
      <w:sz w:val="20"/>
      <w:szCs w:val="20"/>
    </w:rPr>
  </w:style>
  <w:style w:type="paragraph" w:styleId="Index9">
    <w:name w:val="index 9"/>
    <w:basedOn w:val="Standard"/>
    <w:next w:val="Standard"/>
    <w:autoRedefine/>
    <w:uiPriority w:val="99"/>
    <w:unhideWhenUsed/>
    <w:rsid w:val="000772D3"/>
    <w:pPr>
      <w:ind w:left="2160" w:hanging="240"/>
    </w:pPr>
    <w:rPr>
      <w:rFonts w:cstheme="minorHAnsi"/>
      <w:sz w:val="20"/>
      <w:szCs w:val="20"/>
    </w:rPr>
  </w:style>
  <w:style w:type="paragraph" w:styleId="Indexberschrift">
    <w:name w:val="index heading"/>
    <w:basedOn w:val="Standard"/>
    <w:next w:val="Index1"/>
    <w:uiPriority w:val="99"/>
    <w:unhideWhenUsed/>
    <w:rsid w:val="000772D3"/>
    <w:rPr>
      <w:rFonts w:cstheme="minorHAnsi"/>
      <w:sz w:val="20"/>
      <w:szCs w:val="20"/>
    </w:rPr>
  </w:style>
  <w:style w:type="character" w:styleId="NichtaufgelsteErwhnung">
    <w:name w:val="Unresolved Mention"/>
    <w:basedOn w:val="Absatz-Standardschriftart"/>
    <w:uiPriority w:val="99"/>
    <w:semiHidden/>
    <w:unhideWhenUsed/>
    <w:rsid w:val="00B05D01"/>
    <w:rPr>
      <w:color w:val="605E5C"/>
      <w:shd w:val="clear" w:color="auto" w:fill="E1DFDD"/>
    </w:rPr>
  </w:style>
  <w:style w:type="character" w:styleId="BesuchterLink">
    <w:name w:val="FollowedHyperlink"/>
    <w:basedOn w:val="Absatz-Standardschriftart"/>
    <w:uiPriority w:val="99"/>
    <w:semiHidden/>
    <w:unhideWhenUsed/>
    <w:rsid w:val="00B05D01"/>
    <w:rPr>
      <w:color w:val="954F72" w:themeColor="followedHyperlink"/>
      <w:u w:val="single"/>
    </w:rPr>
  </w:style>
  <w:style w:type="character" w:styleId="Kommentarzeichen">
    <w:name w:val="annotation reference"/>
    <w:basedOn w:val="Absatz-Standardschriftart"/>
    <w:uiPriority w:val="99"/>
    <w:semiHidden/>
    <w:unhideWhenUsed/>
    <w:rsid w:val="006D4551"/>
    <w:rPr>
      <w:sz w:val="16"/>
      <w:szCs w:val="16"/>
    </w:rPr>
  </w:style>
  <w:style w:type="paragraph" w:styleId="Kommentartext">
    <w:name w:val="annotation text"/>
    <w:basedOn w:val="Standard"/>
    <w:link w:val="KommentartextZchn"/>
    <w:uiPriority w:val="99"/>
    <w:semiHidden/>
    <w:unhideWhenUsed/>
    <w:rsid w:val="006D4551"/>
    <w:rPr>
      <w:sz w:val="20"/>
      <w:szCs w:val="20"/>
    </w:rPr>
  </w:style>
  <w:style w:type="character" w:customStyle="1" w:styleId="KommentartextZchn">
    <w:name w:val="Kommentartext Zchn"/>
    <w:basedOn w:val="Absatz-Standardschriftart"/>
    <w:link w:val="Kommentartext"/>
    <w:uiPriority w:val="99"/>
    <w:semiHidden/>
    <w:rsid w:val="006D4551"/>
    <w:rPr>
      <w:sz w:val="20"/>
      <w:szCs w:val="20"/>
    </w:rPr>
  </w:style>
  <w:style w:type="paragraph" w:styleId="Kommentarthema">
    <w:name w:val="annotation subject"/>
    <w:basedOn w:val="Kommentartext"/>
    <w:next w:val="Kommentartext"/>
    <w:link w:val="KommentarthemaZchn"/>
    <w:uiPriority w:val="99"/>
    <w:semiHidden/>
    <w:unhideWhenUsed/>
    <w:rsid w:val="006D4551"/>
    <w:rPr>
      <w:b/>
      <w:bCs/>
    </w:rPr>
  </w:style>
  <w:style w:type="character" w:customStyle="1" w:styleId="KommentarthemaZchn">
    <w:name w:val="Kommentarthema Zchn"/>
    <w:basedOn w:val="KommentartextZchn"/>
    <w:link w:val="Kommentarthema"/>
    <w:uiPriority w:val="99"/>
    <w:semiHidden/>
    <w:rsid w:val="006D4551"/>
    <w:rPr>
      <w:b/>
      <w:bCs/>
      <w:sz w:val="20"/>
      <w:szCs w:val="20"/>
    </w:rPr>
  </w:style>
  <w:style w:type="paragraph" w:styleId="Titel">
    <w:name w:val="Title"/>
    <w:basedOn w:val="Standard"/>
    <w:next w:val="Standard"/>
    <w:link w:val="TitelZchn"/>
    <w:uiPriority w:val="10"/>
    <w:qFormat/>
    <w:rsid w:val="00E15F0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15F0B"/>
    <w:rPr>
      <w:rFonts w:asciiTheme="majorHAnsi" w:eastAsiaTheme="majorEastAsia" w:hAnsiTheme="majorHAnsi" w:cstheme="majorBidi"/>
      <w:spacing w:val="-10"/>
      <w:kern w:val="28"/>
      <w:sz w:val="56"/>
      <w:szCs w:val="56"/>
    </w:rPr>
  </w:style>
  <w:style w:type="numbering" w:customStyle="1" w:styleId="Formatvorlage1">
    <w:name w:val="Formatvorlage1"/>
    <w:uiPriority w:val="99"/>
    <w:rsid w:val="00FF365F"/>
    <w:pPr>
      <w:numPr>
        <w:numId w:val="14"/>
      </w:numPr>
    </w:pPr>
  </w:style>
  <w:style w:type="character" w:styleId="SchwacheHervorhebung">
    <w:name w:val="Subtle Emphasis"/>
    <w:uiPriority w:val="19"/>
    <w:qFormat/>
    <w:rsid w:val="007E7FBA"/>
    <w:rPr>
      <w:b/>
      <w:bCs/>
      <w:szCs w:val="26"/>
      <w:lang w:val="de-DE"/>
    </w:rPr>
  </w:style>
  <w:style w:type="character" w:styleId="Hervorhebung">
    <w:name w:val="Emphasis"/>
    <w:basedOn w:val="Absatz-Standardschriftart"/>
    <w:uiPriority w:val="20"/>
    <w:qFormat/>
    <w:rsid w:val="00464078"/>
    <w:rPr>
      <w:i/>
      <w:iCs/>
    </w:rPr>
  </w:style>
  <w:style w:type="paragraph" w:customStyle="1" w:styleId="Literaturverzeichnis1">
    <w:name w:val="Literaturverzeichnis1"/>
    <w:basedOn w:val="Standard"/>
    <w:link w:val="BibliographyZchn"/>
    <w:rsid w:val="002B6EF7"/>
    <w:pPr>
      <w:ind w:left="720" w:hanging="720"/>
    </w:pPr>
    <w:rPr>
      <w:lang w:val="de-DE"/>
    </w:rPr>
  </w:style>
  <w:style w:type="character" w:customStyle="1" w:styleId="BibliographyZchn">
    <w:name w:val="Bibliography Zchn"/>
    <w:basedOn w:val="Absatz-Standardschriftart"/>
    <w:link w:val="Literaturverzeichnis1"/>
    <w:rsid w:val="002B6EF7"/>
    <w:rPr>
      <w:rFonts w:ascii="Arial" w:hAnsi="Arial" w:cs="Times New Roman (Textkörper CS)"/>
      <w:lang w:val="de-DE"/>
    </w:rPr>
  </w:style>
  <w:style w:type="paragraph" w:styleId="KeinLeerraum">
    <w:name w:val="No Spacing"/>
    <w:uiPriority w:val="1"/>
    <w:qFormat/>
    <w:rsid w:val="00024BB7"/>
    <w:pPr>
      <w:widowControl w:val="0"/>
      <w:jc w:val="both"/>
    </w:pPr>
    <w:rPr>
      <w:rFonts w:ascii="Arial" w:hAnsi="Arial" w:cs="Times New Roman (Textkörper CS)"/>
    </w:rPr>
  </w:style>
  <w:style w:type="paragraph" w:styleId="Sprechblasentext">
    <w:name w:val="Balloon Text"/>
    <w:basedOn w:val="Standard"/>
    <w:link w:val="SprechblasentextZchn"/>
    <w:uiPriority w:val="99"/>
    <w:semiHidden/>
    <w:unhideWhenUsed/>
    <w:rsid w:val="009A43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4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0474">
      <w:bodyDiv w:val="1"/>
      <w:marLeft w:val="0"/>
      <w:marRight w:val="0"/>
      <w:marTop w:val="0"/>
      <w:marBottom w:val="0"/>
      <w:divBdr>
        <w:top w:val="none" w:sz="0" w:space="0" w:color="auto"/>
        <w:left w:val="none" w:sz="0" w:space="0" w:color="auto"/>
        <w:bottom w:val="none" w:sz="0" w:space="0" w:color="auto"/>
        <w:right w:val="none" w:sz="0" w:space="0" w:color="auto"/>
      </w:divBdr>
    </w:div>
    <w:div w:id="69544184">
      <w:bodyDiv w:val="1"/>
      <w:marLeft w:val="0"/>
      <w:marRight w:val="0"/>
      <w:marTop w:val="0"/>
      <w:marBottom w:val="0"/>
      <w:divBdr>
        <w:top w:val="none" w:sz="0" w:space="0" w:color="auto"/>
        <w:left w:val="none" w:sz="0" w:space="0" w:color="auto"/>
        <w:bottom w:val="none" w:sz="0" w:space="0" w:color="auto"/>
        <w:right w:val="none" w:sz="0" w:space="0" w:color="auto"/>
      </w:divBdr>
      <w:divsChild>
        <w:div w:id="2018189775">
          <w:marLeft w:val="0"/>
          <w:marRight w:val="0"/>
          <w:marTop w:val="0"/>
          <w:marBottom w:val="0"/>
          <w:divBdr>
            <w:top w:val="none" w:sz="0" w:space="0" w:color="auto"/>
            <w:left w:val="none" w:sz="0" w:space="0" w:color="auto"/>
            <w:bottom w:val="none" w:sz="0" w:space="0" w:color="auto"/>
            <w:right w:val="none" w:sz="0" w:space="0" w:color="auto"/>
          </w:divBdr>
          <w:divsChild>
            <w:div w:id="9456648">
              <w:marLeft w:val="0"/>
              <w:marRight w:val="0"/>
              <w:marTop w:val="0"/>
              <w:marBottom w:val="0"/>
              <w:divBdr>
                <w:top w:val="none" w:sz="0" w:space="0" w:color="auto"/>
                <w:left w:val="none" w:sz="0" w:space="0" w:color="auto"/>
                <w:bottom w:val="none" w:sz="0" w:space="0" w:color="auto"/>
                <w:right w:val="none" w:sz="0" w:space="0" w:color="auto"/>
              </w:divBdr>
              <w:divsChild>
                <w:div w:id="885916996">
                  <w:marLeft w:val="0"/>
                  <w:marRight w:val="0"/>
                  <w:marTop w:val="0"/>
                  <w:marBottom w:val="0"/>
                  <w:divBdr>
                    <w:top w:val="none" w:sz="0" w:space="0" w:color="auto"/>
                    <w:left w:val="none" w:sz="0" w:space="0" w:color="auto"/>
                    <w:bottom w:val="none" w:sz="0" w:space="0" w:color="auto"/>
                    <w:right w:val="none" w:sz="0" w:space="0" w:color="auto"/>
                  </w:divBdr>
                </w:div>
                <w:div w:id="2144151536">
                  <w:marLeft w:val="0"/>
                  <w:marRight w:val="0"/>
                  <w:marTop w:val="0"/>
                  <w:marBottom w:val="0"/>
                  <w:divBdr>
                    <w:top w:val="none" w:sz="0" w:space="0" w:color="auto"/>
                    <w:left w:val="none" w:sz="0" w:space="0" w:color="auto"/>
                    <w:bottom w:val="none" w:sz="0" w:space="0" w:color="auto"/>
                    <w:right w:val="none" w:sz="0" w:space="0" w:color="auto"/>
                  </w:divBdr>
                </w:div>
              </w:divsChild>
            </w:div>
            <w:div w:id="567886570">
              <w:marLeft w:val="0"/>
              <w:marRight w:val="0"/>
              <w:marTop w:val="0"/>
              <w:marBottom w:val="0"/>
              <w:divBdr>
                <w:top w:val="none" w:sz="0" w:space="0" w:color="auto"/>
                <w:left w:val="none" w:sz="0" w:space="0" w:color="auto"/>
                <w:bottom w:val="none" w:sz="0" w:space="0" w:color="auto"/>
                <w:right w:val="none" w:sz="0" w:space="0" w:color="auto"/>
              </w:divBdr>
              <w:divsChild>
                <w:div w:id="4216070">
                  <w:marLeft w:val="0"/>
                  <w:marRight w:val="0"/>
                  <w:marTop w:val="0"/>
                  <w:marBottom w:val="0"/>
                  <w:divBdr>
                    <w:top w:val="none" w:sz="0" w:space="0" w:color="auto"/>
                    <w:left w:val="none" w:sz="0" w:space="0" w:color="auto"/>
                    <w:bottom w:val="none" w:sz="0" w:space="0" w:color="auto"/>
                    <w:right w:val="none" w:sz="0" w:space="0" w:color="auto"/>
                  </w:divBdr>
                </w:div>
                <w:div w:id="1422871797">
                  <w:marLeft w:val="0"/>
                  <w:marRight w:val="0"/>
                  <w:marTop w:val="0"/>
                  <w:marBottom w:val="0"/>
                  <w:divBdr>
                    <w:top w:val="none" w:sz="0" w:space="0" w:color="auto"/>
                    <w:left w:val="none" w:sz="0" w:space="0" w:color="auto"/>
                    <w:bottom w:val="none" w:sz="0" w:space="0" w:color="auto"/>
                    <w:right w:val="none" w:sz="0" w:space="0" w:color="auto"/>
                  </w:divBdr>
                </w:div>
                <w:div w:id="1759593955">
                  <w:marLeft w:val="0"/>
                  <w:marRight w:val="0"/>
                  <w:marTop w:val="0"/>
                  <w:marBottom w:val="0"/>
                  <w:divBdr>
                    <w:top w:val="none" w:sz="0" w:space="0" w:color="auto"/>
                    <w:left w:val="none" w:sz="0" w:space="0" w:color="auto"/>
                    <w:bottom w:val="none" w:sz="0" w:space="0" w:color="auto"/>
                    <w:right w:val="none" w:sz="0" w:space="0" w:color="auto"/>
                  </w:divBdr>
                </w:div>
                <w:div w:id="1866869482">
                  <w:marLeft w:val="0"/>
                  <w:marRight w:val="0"/>
                  <w:marTop w:val="0"/>
                  <w:marBottom w:val="0"/>
                  <w:divBdr>
                    <w:top w:val="none" w:sz="0" w:space="0" w:color="auto"/>
                    <w:left w:val="none" w:sz="0" w:space="0" w:color="auto"/>
                    <w:bottom w:val="none" w:sz="0" w:space="0" w:color="auto"/>
                    <w:right w:val="none" w:sz="0" w:space="0" w:color="auto"/>
                  </w:divBdr>
                </w:div>
              </w:divsChild>
            </w:div>
            <w:div w:id="610481522">
              <w:marLeft w:val="0"/>
              <w:marRight w:val="0"/>
              <w:marTop w:val="0"/>
              <w:marBottom w:val="0"/>
              <w:divBdr>
                <w:top w:val="none" w:sz="0" w:space="0" w:color="auto"/>
                <w:left w:val="none" w:sz="0" w:space="0" w:color="auto"/>
                <w:bottom w:val="none" w:sz="0" w:space="0" w:color="auto"/>
                <w:right w:val="none" w:sz="0" w:space="0" w:color="auto"/>
              </w:divBdr>
              <w:divsChild>
                <w:div w:id="4867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0326">
      <w:bodyDiv w:val="1"/>
      <w:marLeft w:val="0"/>
      <w:marRight w:val="0"/>
      <w:marTop w:val="0"/>
      <w:marBottom w:val="0"/>
      <w:divBdr>
        <w:top w:val="none" w:sz="0" w:space="0" w:color="auto"/>
        <w:left w:val="none" w:sz="0" w:space="0" w:color="auto"/>
        <w:bottom w:val="none" w:sz="0" w:space="0" w:color="auto"/>
        <w:right w:val="none" w:sz="0" w:space="0" w:color="auto"/>
      </w:divBdr>
      <w:divsChild>
        <w:div w:id="89854447">
          <w:marLeft w:val="0"/>
          <w:marRight w:val="0"/>
          <w:marTop w:val="0"/>
          <w:marBottom w:val="0"/>
          <w:divBdr>
            <w:top w:val="none" w:sz="0" w:space="0" w:color="auto"/>
            <w:left w:val="none" w:sz="0" w:space="0" w:color="auto"/>
            <w:bottom w:val="none" w:sz="0" w:space="0" w:color="auto"/>
            <w:right w:val="none" w:sz="0" w:space="0" w:color="auto"/>
          </w:divBdr>
          <w:divsChild>
            <w:div w:id="1969436165">
              <w:marLeft w:val="0"/>
              <w:marRight w:val="0"/>
              <w:marTop w:val="0"/>
              <w:marBottom w:val="0"/>
              <w:divBdr>
                <w:top w:val="none" w:sz="0" w:space="0" w:color="auto"/>
                <w:left w:val="none" w:sz="0" w:space="0" w:color="auto"/>
                <w:bottom w:val="none" w:sz="0" w:space="0" w:color="auto"/>
                <w:right w:val="none" w:sz="0" w:space="0" w:color="auto"/>
              </w:divBdr>
              <w:divsChild>
                <w:div w:id="943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1484">
      <w:bodyDiv w:val="1"/>
      <w:marLeft w:val="0"/>
      <w:marRight w:val="0"/>
      <w:marTop w:val="0"/>
      <w:marBottom w:val="0"/>
      <w:divBdr>
        <w:top w:val="none" w:sz="0" w:space="0" w:color="auto"/>
        <w:left w:val="none" w:sz="0" w:space="0" w:color="auto"/>
        <w:bottom w:val="none" w:sz="0" w:space="0" w:color="auto"/>
        <w:right w:val="none" w:sz="0" w:space="0" w:color="auto"/>
      </w:divBdr>
      <w:divsChild>
        <w:div w:id="1556428684">
          <w:marLeft w:val="0"/>
          <w:marRight w:val="0"/>
          <w:marTop w:val="0"/>
          <w:marBottom w:val="0"/>
          <w:divBdr>
            <w:top w:val="none" w:sz="0" w:space="0" w:color="auto"/>
            <w:left w:val="none" w:sz="0" w:space="0" w:color="auto"/>
            <w:bottom w:val="none" w:sz="0" w:space="0" w:color="auto"/>
            <w:right w:val="none" w:sz="0" w:space="0" w:color="auto"/>
          </w:divBdr>
          <w:divsChild>
            <w:div w:id="1436247573">
              <w:marLeft w:val="0"/>
              <w:marRight w:val="0"/>
              <w:marTop w:val="0"/>
              <w:marBottom w:val="0"/>
              <w:divBdr>
                <w:top w:val="none" w:sz="0" w:space="0" w:color="auto"/>
                <w:left w:val="none" w:sz="0" w:space="0" w:color="auto"/>
                <w:bottom w:val="none" w:sz="0" w:space="0" w:color="auto"/>
                <w:right w:val="none" w:sz="0" w:space="0" w:color="auto"/>
              </w:divBdr>
              <w:divsChild>
                <w:div w:id="12151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8805">
      <w:bodyDiv w:val="1"/>
      <w:marLeft w:val="0"/>
      <w:marRight w:val="0"/>
      <w:marTop w:val="0"/>
      <w:marBottom w:val="0"/>
      <w:divBdr>
        <w:top w:val="none" w:sz="0" w:space="0" w:color="auto"/>
        <w:left w:val="none" w:sz="0" w:space="0" w:color="auto"/>
        <w:bottom w:val="none" w:sz="0" w:space="0" w:color="auto"/>
        <w:right w:val="none" w:sz="0" w:space="0" w:color="auto"/>
      </w:divBdr>
      <w:divsChild>
        <w:div w:id="350495583">
          <w:marLeft w:val="0"/>
          <w:marRight w:val="0"/>
          <w:marTop w:val="0"/>
          <w:marBottom w:val="0"/>
          <w:divBdr>
            <w:top w:val="none" w:sz="0" w:space="0" w:color="auto"/>
            <w:left w:val="none" w:sz="0" w:space="0" w:color="auto"/>
            <w:bottom w:val="none" w:sz="0" w:space="0" w:color="auto"/>
            <w:right w:val="none" w:sz="0" w:space="0" w:color="auto"/>
          </w:divBdr>
          <w:divsChild>
            <w:div w:id="211383778">
              <w:marLeft w:val="0"/>
              <w:marRight w:val="0"/>
              <w:marTop w:val="0"/>
              <w:marBottom w:val="0"/>
              <w:divBdr>
                <w:top w:val="none" w:sz="0" w:space="0" w:color="auto"/>
                <w:left w:val="none" w:sz="0" w:space="0" w:color="auto"/>
                <w:bottom w:val="none" w:sz="0" w:space="0" w:color="auto"/>
                <w:right w:val="none" w:sz="0" w:space="0" w:color="auto"/>
              </w:divBdr>
              <w:divsChild>
                <w:div w:id="12299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9655">
      <w:bodyDiv w:val="1"/>
      <w:marLeft w:val="0"/>
      <w:marRight w:val="0"/>
      <w:marTop w:val="0"/>
      <w:marBottom w:val="0"/>
      <w:divBdr>
        <w:top w:val="none" w:sz="0" w:space="0" w:color="auto"/>
        <w:left w:val="none" w:sz="0" w:space="0" w:color="auto"/>
        <w:bottom w:val="none" w:sz="0" w:space="0" w:color="auto"/>
        <w:right w:val="none" w:sz="0" w:space="0" w:color="auto"/>
      </w:divBdr>
      <w:divsChild>
        <w:div w:id="374357884">
          <w:marLeft w:val="0"/>
          <w:marRight w:val="0"/>
          <w:marTop w:val="0"/>
          <w:marBottom w:val="0"/>
          <w:divBdr>
            <w:top w:val="none" w:sz="0" w:space="0" w:color="auto"/>
            <w:left w:val="none" w:sz="0" w:space="0" w:color="auto"/>
            <w:bottom w:val="none" w:sz="0" w:space="0" w:color="auto"/>
            <w:right w:val="none" w:sz="0" w:space="0" w:color="auto"/>
          </w:divBdr>
          <w:divsChild>
            <w:div w:id="523639523">
              <w:marLeft w:val="0"/>
              <w:marRight w:val="0"/>
              <w:marTop w:val="0"/>
              <w:marBottom w:val="0"/>
              <w:divBdr>
                <w:top w:val="none" w:sz="0" w:space="0" w:color="auto"/>
                <w:left w:val="none" w:sz="0" w:space="0" w:color="auto"/>
                <w:bottom w:val="none" w:sz="0" w:space="0" w:color="auto"/>
                <w:right w:val="none" w:sz="0" w:space="0" w:color="auto"/>
              </w:divBdr>
              <w:divsChild>
                <w:div w:id="545456836">
                  <w:marLeft w:val="0"/>
                  <w:marRight w:val="0"/>
                  <w:marTop w:val="0"/>
                  <w:marBottom w:val="0"/>
                  <w:divBdr>
                    <w:top w:val="none" w:sz="0" w:space="0" w:color="auto"/>
                    <w:left w:val="none" w:sz="0" w:space="0" w:color="auto"/>
                    <w:bottom w:val="none" w:sz="0" w:space="0" w:color="auto"/>
                    <w:right w:val="none" w:sz="0" w:space="0" w:color="auto"/>
                  </w:divBdr>
                  <w:divsChild>
                    <w:div w:id="5212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0341">
      <w:bodyDiv w:val="1"/>
      <w:marLeft w:val="0"/>
      <w:marRight w:val="0"/>
      <w:marTop w:val="0"/>
      <w:marBottom w:val="0"/>
      <w:divBdr>
        <w:top w:val="none" w:sz="0" w:space="0" w:color="auto"/>
        <w:left w:val="none" w:sz="0" w:space="0" w:color="auto"/>
        <w:bottom w:val="none" w:sz="0" w:space="0" w:color="auto"/>
        <w:right w:val="none" w:sz="0" w:space="0" w:color="auto"/>
      </w:divBdr>
      <w:divsChild>
        <w:div w:id="402485176">
          <w:marLeft w:val="0"/>
          <w:marRight w:val="0"/>
          <w:marTop w:val="0"/>
          <w:marBottom w:val="0"/>
          <w:divBdr>
            <w:top w:val="none" w:sz="0" w:space="0" w:color="auto"/>
            <w:left w:val="none" w:sz="0" w:space="0" w:color="auto"/>
            <w:bottom w:val="none" w:sz="0" w:space="0" w:color="auto"/>
            <w:right w:val="none" w:sz="0" w:space="0" w:color="auto"/>
          </w:divBdr>
          <w:divsChild>
            <w:div w:id="60829553">
              <w:marLeft w:val="0"/>
              <w:marRight w:val="0"/>
              <w:marTop w:val="0"/>
              <w:marBottom w:val="0"/>
              <w:divBdr>
                <w:top w:val="none" w:sz="0" w:space="0" w:color="auto"/>
                <w:left w:val="none" w:sz="0" w:space="0" w:color="auto"/>
                <w:bottom w:val="none" w:sz="0" w:space="0" w:color="auto"/>
                <w:right w:val="none" w:sz="0" w:space="0" w:color="auto"/>
              </w:divBdr>
              <w:divsChild>
                <w:div w:id="326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70648">
      <w:bodyDiv w:val="1"/>
      <w:marLeft w:val="0"/>
      <w:marRight w:val="0"/>
      <w:marTop w:val="0"/>
      <w:marBottom w:val="0"/>
      <w:divBdr>
        <w:top w:val="none" w:sz="0" w:space="0" w:color="auto"/>
        <w:left w:val="none" w:sz="0" w:space="0" w:color="auto"/>
        <w:bottom w:val="none" w:sz="0" w:space="0" w:color="auto"/>
        <w:right w:val="none" w:sz="0" w:space="0" w:color="auto"/>
      </w:divBdr>
      <w:divsChild>
        <w:div w:id="1535384818">
          <w:marLeft w:val="0"/>
          <w:marRight w:val="0"/>
          <w:marTop w:val="0"/>
          <w:marBottom w:val="0"/>
          <w:divBdr>
            <w:top w:val="none" w:sz="0" w:space="0" w:color="auto"/>
            <w:left w:val="none" w:sz="0" w:space="0" w:color="auto"/>
            <w:bottom w:val="none" w:sz="0" w:space="0" w:color="auto"/>
            <w:right w:val="none" w:sz="0" w:space="0" w:color="auto"/>
          </w:divBdr>
          <w:divsChild>
            <w:div w:id="262417040">
              <w:marLeft w:val="0"/>
              <w:marRight w:val="0"/>
              <w:marTop w:val="0"/>
              <w:marBottom w:val="0"/>
              <w:divBdr>
                <w:top w:val="none" w:sz="0" w:space="0" w:color="auto"/>
                <w:left w:val="none" w:sz="0" w:space="0" w:color="auto"/>
                <w:bottom w:val="none" w:sz="0" w:space="0" w:color="auto"/>
                <w:right w:val="none" w:sz="0" w:space="0" w:color="auto"/>
              </w:divBdr>
              <w:divsChild>
                <w:div w:id="335766448">
                  <w:marLeft w:val="0"/>
                  <w:marRight w:val="0"/>
                  <w:marTop w:val="0"/>
                  <w:marBottom w:val="0"/>
                  <w:divBdr>
                    <w:top w:val="none" w:sz="0" w:space="0" w:color="auto"/>
                    <w:left w:val="none" w:sz="0" w:space="0" w:color="auto"/>
                    <w:bottom w:val="none" w:sz="0" w:space="0" w:color="auto"/>
                    <w:right w:val="none" w:sz="0" w:space="0" w:color="auto"/>
                  </w:divBdr>
                  <w:divsChild>
                    <w:div w:id="18754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56599">
      <w:bodyDiv w:val="1"/>
      <w:marLeft w:val="0"/>
      <w:marRight w:val="0"/>
      <w:marTop w:val="0"/>
      <w:marBottom w:val="0"/>
      <w:divBdr>
        <w:top w:val="none" w:sz="0" w:space="0" w:color="auto"/>
        <w:left w:val="none" w:sz="0" w:space="0" w:color="auto"/>
        <w:bottom w:val="none" w:sz="0" w:space="0" w:color="auto"/>
        <w:right w:val="none" w:sz="0" w:space="0" w:color="auto"/>
      </w:divBdr>
      <w:divsChild>
        <w:div w:id="1988704501">
          <w:marLeft w:val="0"/>
          <w:marRight w:val="0"/>
          <w:marTop w:val="0"/>
          <w:marBottom w:val="0"/>
          <w:divBdr>
            <w:top w:val="none" w:sz="0" w:space="0" w:color="auto"/>
            <w:left w:val="none" w:sz="0" w:space="0" w:color="auto"/>
            <w:bottom w:val="none" w:sz="0" w:space="0" w:color="auto"/>
            <w:right w:val="none" w:sz="0" w:space="0" w:color="auto"/>
          </w:divBdr>
          <w:divsChild>
            <w:div w:id="1872768153">
              <w:marLeft w:val="0"/>
              <w:marRight w:val="0"/>
              <w:marTop w:val="0"/>
              <w:marBottom w:val="0"/>
              <w:divBdr>
                <w:top w:val="none" w:sz="0" w:space="0" w:color="auto"/>
                <w:left w:val="none" w:sz="0" w:space="0" w:color="auto"/>
                <w:bottom w:val="none" w:sz="0" w:space="0" w:color="auto"/>
                <w:right w:val="none" w:sz="0" w:space="0" w:color="auto"/>
              </w:divBdr>
              <w:divsChild>
                <w:div w:id="13223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7715">
      <w:bodyDiv w:val="1"/>
      <w:marLeft w:val="0"/>
      <w:marRight w:val="0"/>
      <w:marTop w:val="0"/>
      <w:marBottom w:val="0"/>
      <w:divBdr>
        <w:top w:val="none" w:sz="0" w:space="0" w:color="auto"/>
        <w:left w:val="none" w:sz="0" w:space="0" w:color="auto"/>
        <w:bottom w:val="none" w:sz="0" w:space="0" w:color="auto"/>
        <w:right w:val="none" w:sz="0" w:space="0" w:color="auto"/>
      </w:divBdr>
    </w:div>
    <w:div w:id="427391571">
      <w:bodyDiv w:val="1"/>
      <w:marLeft w:val="0"/>
      <w:marRight w:val="0"/>
      <w:marTop w:val="0"/>
      <w:marBottom w:val="0"/>
      <w:divBdr>
        <w:top w:val="none" w:sz="0" w:space="0" w:color="auto"/>
        <w:left w:val="none" w:sz="0" w:space="0" w:color="auto"/>
        <w:bottom w:val="none" w:sz="0" w:space="0" w:color="auto"/>
        <w:right w:val="none" w:sz="0" w:space="0" w:color="auto"/>
      </w:divBdr>
    </w:div>
    <w:div w:id="470561347">
      <w:bodyDiv w:val="1"/>
      <w:marLeft w:val="0"/>
      <w:marRight w:val="0"/>
      <w:marTop w:val="0"/>
      <w:marBottom w:val="0"/>
      <w:divBdr>
        <w:top w:val="none" w:sz="0" w:space="0" w:color="auto"/>
        <w:left w:val="none" w:sz="0" w:space="0" w:color="auto"/>
        <w:bottom w:val="none" w:sz="0" w:space="0" w:color="auto"/>
        <w:right w:val="none" w:sz="0" w:space="0" w:color="auto"/>
      </w:divBdr>
      <w:divsChild>
        <w:div w:id="1976328703">
          <w:marLeft w:val="0"/>
          <w:marRight w:val="0"/>
          <w:marTop w:val="0"/>
          <w:marBottom w:val="0"/>
          <w:divBdr>
            <w:top w:val="none" w:sz="0" w:space="0" w:color="auto"/>
            <w:left w:val="none" w:sz="0" w:space="0" w:color="auto"/>
            <w:bottom w:val="none" w:sz="0" w:space="0" w:color="auto"/>
            <w:right w:val="none" w:sz="0" w:space="0" w:color="auto"/>
          </w:divBdr>
          <w:divsChild>
            <w:div w:id="173615290">
              <w:marLeft w:val="0"/>
              <w:marRight w:val="0"/>
              <w:marTop w:val="0"/>
              <w:marBottom w:val="0"/>
              <w:divBdr>
                <w:top w:val="none" w:sz="0" w:space="0" w:color="auto"/>
                <w:left w:val="none" w:sz="0" w:space="0" w:color="auto"/>
                <w:bottom w:val="none" w:sz="0" w:space="0" w:color="auto"/>
                <w:right w:val="none" w:sz="0" w:space="0" w:color="auto"/>
              </w:divBdr>
              <w:divsChild>
                <w:div w:id="1884780763">
                  <w:marLeft w:val="0"/>
                  <w:marRight w:val="0"/>
                  <w:marTop w:val="0"/>
                  <w:marBottom w:val="0"/>
                  <w:divBdr>
                    <w:top w:val="none" w:sz="0" w:space="0" w:color="auto"/>
                    <w:left w:val="none" w:sz="0" w:space="0" w:color="auto"/>
                    <w:bottom w:val="none" w:sz="0" w:space="0" w:color="auto"/>
                    <w:right w:val="none" w:sz="0" w:space="0" w:color="auto"/>
                  </w:divBdr>
                  <w:divsChild>
                    <w:div w:id="14607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08738">
      <w:bodyDiv w:val="1"/>
      <w:marLeft w:val="0"/>
      <w:marRight w:val="0"/>
      <w:marTop w:val="0"/>
      <w:marBottom w:val="0"/>
      <w:divBdr>
        <w:top w:val="none" w:sz="0" w:space="0" w:color="auto"/>
        <w:left w:val="none" w:sz="0" w:space="0" w:color="auto"/>
        <w:bottom w:val="none" w:sz="0" w:space="0" w:color="auto"/>
        <w:right w:val="none" w:sz="0" w:space="0" w:color="auto"/>
      </w:divBdr>
      <w:divsChild>
        <w:div w:id="1536432541">
          <w:marLeft w:val="480"/>
          <w:marRight w:val="0"/>
          <w:marTop w:val="0"/>
          <w:marBottom w:val="0"/>
          <w:divBdr>
            <w:top w:val="none" w:sz="0" w:space="0" w:color="auto"/>
            <w:left w:val="none" w:sz="0" w:space="0" w:color="auto"/>
            <w:bottom w:val="none" w:sz="0" w:space="0" w:color="auto"/>
            <w:right w:val="none" w:sz="0" w:space="0" w:color="auto"/>
          </w:divBdr>
          <w:divsChild>
            <w:div w:id="413477757">
              <w:marLeft w:val="0"/>
              <w:marRight w:val="0"/>
              <w:marTop w:val="0"/>
              <w:marBottom w:val="0"/>
              <w:divBdr>
                <w:top w:val="none" w:sz="0" w:space="0" w:color="auto"/>
                <w:left w:val="none" w:sz="0" w:space="0" w:color="auto"/>
                <w:bottom w:val="none" w:sz="0" w:space="0" w:color="auto"/>
                <w:right w:val="none" w:sz="0" w:space="0" w:color="auto"/>
              </w:divBdr>
            </w:div>
            <w:div w:id="1999570222">
              <w:marLeft w:val="0"/>
              <w:marRight w:val="0"/>
              <w:marTop w:val="0"/>
              <w:marBottom w:val="0"/>
              <w:divBdr>
                <w:top w:val="none" w:sz="0" w:space="0" w:color="auto"/>
                <w:left w:val="none" w:sz="0" w:space="0" w:color="auto"/>
                <w:bottom w:val="none" w:sz="0" w:space="0" w:color="auto"/>
                <w:right w:val="none" w:sz="0" w:space="0" w:color="auto"/>
              </w:divBdr>
            </w:div>
            <w:div w:id="1163010952">
              <w:marLeft w:val="0"/>
              <w:marRight w:val="0"/>
              <w:marTop w:val="0"/>
              <w:marBottom w:val="0"/>
              <w:divBdr>
                <w:top w:val="none" w:sz="0" w:space="0" w:color="auto"/>
                <w:left w:val="none" w:sz="0" w:space="0" w:color="auto"/>
                <w:bottom w:val="none" w:sz="0" w:space="0" w:color="auto"/>
                <w:right w:val="none" w:sz="0" w:space="0" w:color="auto"/>
              </w:divBdr>
            </w:div>
            <w:div w:id="539899964">
              <w:marLeft w:val="0"/>
              <w:marRight w:val="0"/>
              <w:marTop w:val="0"/>
              <w:marBottom w:val="0"/>
              <w:divBdr>
                <w:top w:val="none" w:sz="0" w:space="0" w:color="auto"/>
                <w:left w:val="none" w:sz="0" w:space="0" w:color="auto"/>
                <w:bottom w:val="none" w:sz="0" w:space="0" w:color="auto"/>
                <w:right w:val="none" w:sz="0" w:space="0" w:color="auto"/>
              </w:divBdr>
            </w:div>
            <w:div w:id="1602832532">
              <w:marLeft w:val="0"/>
              <w:marRight w:val="0"/>
              <w:marTop w:val="0"/>
              <w:marBottom w:val="0"/>
              <w:divBdr>
                <w:top w:val="none" w:sz="0" w:space="0" w:color="auto"/>
                <w:left w:val="none" w:sz="0" w:space="0" w:color="auto"/>
                <w:bottom w:val="none" w:sz="0" w:space="0" w:color="auto"/>
                <w:right w:val="none" w:sz="0" w:space="0" w:color="auto"/>
              </w:divBdr>
            </w:div>
            <w:div w:id="1674138695">
              <w:marLeft w:val="0"/>
              <w:marRight w:val="0"/>
              <w:marTop w:val="0"/>
              <w:marBottom w:val="0"/>
              <w:divBdr>
                <w:top w:val="none" w:sz="0" w:space="0" w:color="auto"/>
                <w:left w:val="none" w:sz="0" w:space="0" w:color="auto"/>
                <w:bottom w:val="none" w:sz="0" w:space="0" w:color="auto"/>
                <w:right w:val="none" w:sz="0" w:space="0" w:color="auto"/>
              </w:divBdr>
            </w:div>
            <w:div w:id="927887618">
              <w:marLeft w:val="0"/>
              <w:marRight w:val="0"/>
              <w:marTop w:val="0"/>
              <w:marBottom w:val="0"/>
              <w:divBdr>
                <w:top w:val="none" w:sz="0" w:space="0" w:color="auto"/>
                <w:left w:val="none" w:sz="0" w:space="0" w:color="auto"/>
                <w:bottom w:val="none" w:sz="0" w:space="0" w:color="auto"/>
                <w:right w:val="none" w:sz="0" w:space="0" w:color="auto"/>
              </w:divBdr>
            </w:div>
            <w:div w:id="317156135">
              <w:marLeft w:val="0"/>
              <w:marRight w:val="0"/>
              <w:marTop w:val="0"/>
              <w:marBottom w:val="0"/>
              <w:divBdr>
                <w:top w:val="none" w:sz="0" w:space="0" w:color="auto"/>
                <w:left w:val="none" w:sz="0" w:space="0" w:color="auto"/>
                <w:bottom w:val="none" w:sz="0" w:space="0" w:color="auto"/>
                <w:right w:val="none" w:sz="0" w:space="0" w:color="auto"/>
              </w:divBdr>
            </w:div>
            <w:div w:id="1494829952">
              <w:marLeft w:val="0"/>
              <w:marRight w:val="0"/>
              <w:marTop w:val="0"/>
              <w:marBottom w:val="0"/>
              <w:divBdr>
                <w:top w:val="none" w:sz="0" w:space="0" w:color="auto"/>
                <w:left w:val="none" w:sz="0" w:space="0" w:color="auto"/>
                <w:bottom w:val="none" w:sz="0" w:space="0" w:color="auto"/>
                <w:right w:val="none" w:sz="0" w:space="0" w:color="auto"/>
              </w:divBdr>
            </w:div>
            <w:div w:id="293948096">
              <w:marLeft w:val="0"/>
              <w:marRight w:val="0"/>
              <w:marTop w:val="0"/>
              <w:marBottom w:val="0"/>
              <w:divBdr>
                <w:top w:val="none" w:sz="0" w:space="0" w:color="auto"/>
                <w:left w:val="none" w:sz="0" w:space="0" w:color="auto"/>
                <w:bottom w:val="none" w:sz="0" w:space="0" w:color="auto"/>
                <w:right w:val="none" w:sz="0" w:space="0" w:color="auto"/>
              </w:divBdr>
            </w:div>
            <w:div w:id="1079250327">
              <w:marLeft w:val="0"/>
              <w:marRight w:val="0"/>
              <w:marTop w:val="0"/>
              <w:marBottom w:val="0"/>
              <w:divBdr>
                <w:top w:val="none" w:sz="0" w:space="0" w:color="auto"/>
                <w:left w:val="none" w:sz="0" w:space="0" w:color="auto"/>
                <w:bottom w:val="none" w:sz="0" w:space="0" w:color="auto"/>
                <w:right w:val="none" w:sz="0" w:space="0" w:color="auto"/>
              </w:divBdr>
            </w:div>
            <w:div w:id="1821076660">
              <w:marLeft w:val="0"/>
              <w:marRight w:val="0"/>
              <w:marTop w:val="0"/>
              <w:marBottom w:val="0"/>
              <w:divBdr>
                <w:top w:val="none" w:sz="0" w:space="0" w:color="auto"/>
                <w:left w:val="none" w:sz="0" w:space="0" w:color="auto"/>
                <w:bottom w:val="none" w:sz="0" w:space="0" w:color="auto"/>
                <w:right w:val="none" w:sz="0" w:space="0" w:color="auto"/>
              </w:divBdr>
            </w:div>
            <w:div w:id="1775787161">
              <w:marLeft w:val="0"/>
              <w:marRight w:val="0"/>
              <w:marTop w:val="0"/>
              <w:marBottom w:val="0"/>
              <w:divBdr>
                <w:top w:val="none" w:sz="0" w:space="0" w:color="auto"/>
                <w:left w:val="none" w:sz="0" w:space="0" w:color="auto"/>
                <w:bottom w:val="none" w:sz="0" w:space="0" w:color="auto"/>
                <w:right w:val="none" w:sz="0" w:space="0" w:color="auto"/>
              </w:divBdr>
            </w:div>
            <w:div w:id="1906984795">
              <w:marLeft w:val="0"/>
              <w:marRight w:val="0"/>
              <w:marTop w:val="0"/>
              <w:marBottom w:val="0"/>
              <w:divBdr>
                <w:top w:val="none" w:sz="0" w:space="0" w:color="auto"/>
                <w:left w:val="none" w:sz="0" w:space="0" w:color="auto"/>
                <w:bottom w:val="none" w:sz="0" w:space="0" w:color="auto"/>
                <w:right w:val="none" w:sz="0" w:space="0" w:color="auto"/>
              </w:divBdr>
            </w:div>
            <w:div w:id="188226359">
              <w:marLeft w:val="0"/>
              <w:marRight w:val="0"/>
              <w:marTop w:val="0"/>
              <w:marBottom w:val="0"/>
              <w:divBdr>
                <w:top w:val="none" w:sz="0" w:space="0" w:color="auto"/>
                <w:left w:val="none" w:sz="0" w:space="0" w:color="auto"/>
                <w:bottom w:val="none" w:sz="0" w:space="0" w:color="auto"/>
                <w:right w:val="none" w:sz="0" w:space="0" w:color="auto"/>
              </w:divBdr>
            </w:div>
            <w:div w:id="207425694">
              <w:marLeft w:val="0"/>
              <w:marRight w:val="0"/>
              <w:marTop w:val="0"/>
              <w:marBottom w:val="0"/>
              <w:divBdr>
                <w:top w:val="none" w:sz="0" w:space="0" w:color="auto"/>
                <w:left w:val="none" w:sz="0" w:space="0" w:color="auto"/>
                <w:bottom w:val="none" w:sz="0" w:space="0" w:color="auto"/>
                <w:right w:val="none" w:sz="0" w:space="0" w:color="auto"/>
              </w:divBdr>
            </w:div>
            <w:div w:id="222252640">
              <w:marLeft w:val="0"/>
              <w:marRight w:val="0"/>
              <w:marTop w:val="0"/>
              <w:marBottom w:val="0"/>
              <w:divBdr>
                <w:top w:val="none" w:sz="0" w:space="0" w:color="auto"/>
                <w:left w:val="none" w:sz="0" w:space="0" w:color="auto"/>
                <w:bottom w:val="none" w:sz="0" w:space="0" w:color="auto"/>
                <w:right w:val="none" w:sz="0" w:space="0" w:color="auto"/>
              </w:divBdr>
            </w:div>
            <w:div w:id="1306856390">
              <w:marLeft w:val="0"/>
              <w:marRight w:val="0"/>
              <w:marTop w:val="0"/>
              <w:marBottom w:val="0"/>
              <w:divBdr>
                <w:top w:val="none" w:sz="0" w:space="0" w:color="auto"/>
                <w:left w:val="none" w:sz="0" w:space="0" w:color="auto"/>
                <w:bottom w:val="none" w:sz="0" w:space="0" w:color="auto"/>
                <w:right w:val="none" w:sz="0" w:space="0" w:color="auto"/>
              </w:divBdr>
            </w:div>
            <w:div w:id="1216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8252">
      <w:bodyDiv w:val="1"/>
      <w:marLeft w:val="0"/>
      <w:marRight w:val="0"/>
      <w:marTop w:val="0"/>
      <w:marBottom w:val="0"/>
      <w:divBdr>
        <w:top w:val="none" w:sz="0" w:space="0" w:color="auto"/>
        <w:left w:val="none" w:sz="0" w:space="0" w:color="auto"/>
        <w:bottom w:val="none" w:sz="0" w:space="0" w:color="auto"/>
        <w:right w:val="none" w:sz="0" w:space="0" w:color="auto"/>
      </w:divBdr>
      <w:divsChild>
        <w:div w:id="1343051783">
          <w:marLeft w:val="0"/>
          <w:marRight w:val="0"/>
          <w:marTop w:val="0"/>
          <w:marBottom w:val="0"/>
          <w:divBdr>
            <w:top w:val="none" w:sz="0" w:space="0" w:color="auto"/>
            <w:left w:val="none" w:sz="0" w:space="0" w:color="auto"/>
            <w:bottom w:val="none" w:sz="0" w:space="0" w:color="auto"/>
            <w:right w:val="none" w:sz="0" w:space="0" w:color="auto"/>
          </w:divBdr>
          <w:divsChild>
            <w:div w:id="1058820884">
              <w:marLeft w:val="0"/>
              <w:marRight w:val="0"/>
              <w:marTop w:val="0"/>
              <w:marBottom w:val="0"/>
              <w:divBdr>
                <w:top w:val="none" w:sz="0" w:space="0" w:color="auto"/>
                <w:left w:val="none" w:sz="0" w:space="0" w:color="auto"/>
                <w:bottom w:val="none" w:sz="0" w:space="0" w:color="auto"/>
                <w:right w:val="none" w:sz="0" w:space="0" w:color="auto"/>
              </w:divBdr>
              <w:divsChild>
                <w:div w:id="13808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2528">
      <w:bodyDiv w:val="1"/>
      <w:marLeft w:val="0"/>
      <w:marRight w:val="0"/>
      <w:marTop w:val="0"/>
      <w:marBottom w:val="0"/>
      <w:divBdr>
        <w:top w:val="none" w:sz="0" w:space="0" w:color="auto"/>
        <w:left w:val="none" w:sz="0" w:space="0" w:color="auto"/>
        <w:bottom w:val="none" w:sz="0" w:space="0" w:color="auto"/>
        <w:right w:val="none" w:sz="0" w:space="0" w:color="auto"/>
      </w:divBdr>
    </w:div>
    <w:div w:id="973830352">
      <w:bodyDiv w:val="1"/>
      <w:marLeft w:val="0"/>
      <w:marRight w:val="0"/>
      <w:marTop w:val="0"/>
      <w:marBottom w:val="0"/>
      <w:divBdr>
        <w:top w:val="none" w:sz="0" w:space="0" w:color="auto"/>
        <w:left w:val="none" w:sz="0" w:space="0" w:color="auto"/>
        <w:bottom w:val="none" w:sz="0" w:space="0" w:color="auto"/>
        <w:right w:val="none" w:sz="0" w:space="0" w:color="auto"/>
      </w:divBdr>
    </w:div>
    <w:div w:id="1001274871">
      <w:bodyDiv w:val="1"/>
      <w:marLeft w:val="0"/>
      <w:marRight w:val="0"/>
      <w:marTop w:val="0"/>
      <w:marBottom w:val="0"/>
      <w:divBdr>
        <w:top w:val="none" w:sz="0" w:space="0" w:color="auto"/>
        <w:left w:val="none" w:sz="0" w:space="0" w:color="auto"/>
        <w:bottom w:val="none" w:sz="0" w:space="0" w:color="auto"/>
        <w:right w:val="none" w:sz="0" w:space="0" w:color="auto"/>
      </w:divBdr>
      <w:divsChild>
        <w:div w:id="48500909">
          <w:marLeft w:val="547"/>
          <w:marRight w:val="0"/>
          <w:marTop w:val="0"/>
          <w:marBottom w:val="0"/>
          <w:divBdr>
            <w:top w:val="none" w:sz="0" w:space="0" w:color="auto"/>
            <w:left w:val="none" w:sz="0" w:space="0" w:color="auto"/>
            <w:bottom w:val="none" w:sz="0" w:space="0" w:color="auto"/>
            <w:right w:val="none" w:sz="0" w:space="0" w:color="auto"/>
          </w:divBdr>
        </w:div>
      </w:divsChild>
    </w:div>
    <w:div w:id="1043484824">
      <w:bodyDiv w:val="1"/>
      <w:marLeft w:val="0"/>
      <w:marRight w:val="0"/>
      <w:marTop w:val="0"/>
      <w:marBottom w:val="0"/>
      <w:divBdr>
        <w:top w:val="none" w:sz="0" w:space="0" w:color="auto"/>
        <w:left w:val="none" w:sz="0" w:space="0" w:color="auto"/>
        <w:bottom w:val="none" w:sz="0" w:space="0" w:color="auto"/>
        <w:right w:val="none" w:sz="0" w:space="0" w:color="auto"/>
      </w:divBdr>
    </w:div>
    <w:div w:id="1052583036">
      <w:bodyDiv w:val="1"/>
      <w:marLeft w:val="0"/>
      <w:marRight w:val="0"/>
      <w:marTop w:val="0"/>
      <w:marBottom w:val="0"/>
      <w:divBdr>
        <w:top w:val="none" w:sz="0" w:space="0" w:color="auto"/>
        <w:left w:val="none" w:sz="0" w:space="0" w:color="auto"/>
        <w:bottom w:val="none" w:sz="0" w:space="0" w:color="auto"/>
        <w:right w:val="none" w:sz="0" w:space="0" w:color="auto"/>
      </w:divBdr>
      <w:divsChild>
        <w:div w:id="85425859">
          <w:marLeft w:val="0"/>
          <w:marRight w:val="0"/>
          <w:marTop w:val="0"/>
          <w:marBottom w:val="0"/>
          <w:divBdr>
            <w:top w:val="none" w:sz="0" w:space="0" w:color="auto"/>
            <w:left w:val="none" w:sz="0" w:space="0" w:color="auto"/>
            <w:bottom w:val="none" w:sz="0" w:space="0" w:color="auto"/>
            <w:right w:val="none" w:sz="0" w:space="0" w:color="auto"/>
          </w:divBdr>
          <w:divsChild>
            <w:div w:id="16779787">
              <w:marLeft w:val="0"/>
              <w:marRight w:val="0"/>
              <w:marTop w:val="0"/>
              <w:marBottom w:val="0"/>
              <w:divBdr>
                <w:top w:val="none" w:sz="0" w:space="0" w:color="auto"/>
                <w:left w:val="none" w:sz="0" w:space="0" w:color="auto"/>
                <w:bottom w:val="none" w:sz="0" w:space="0" w:color="auto"/>
                <w:right w:val="none" w:sz="0" w:space="0" w:color="auto"/>
              </w:divBdr>
              <w:divsChild>
                <w:div w:id="1777603582">
                  <w:marLeft w:val="0"/>
                  <w:marRight w:val="0"/>
                  <w:marTop w:val="0"/>
                  <w:marBottom w:val="0"/>
                  <w:divBdr>
                    <w:top w:val="none" w:sz="0" w:space="0" w:color="auto"/>
                    <w:left w:val="none" w:sz="0" w:space="0" w:color="auto"/>
                    <w:bottom w:val="none" w:sz="0" w:space="0" w:color="auto"/>
                    <w:right w:val="none" w:sz="0" w:space="0" w:color="auto"/>
                  </w:divBdr>
                </w:div>
              </w:divsChild>
            </w:div>
            <w:div w:id="35979747">
              <w:marLeft w:val="0"/>
              <w:marRight w:val="0"/>
              <w:marTop w:val="0"/>
              <w:marBottom w:val="0"/>
              <w:divBdr>
                <w:top w:val="none" w:sz="0" w:space="0" w:color="auto"/>
                <w:left w:val="none" w:sz="0" w:space="0" w:color="auto"/>
                <w:bottom w:val="none" w:sz="0" w:space="0" w:color="auto"/>
                <w:right w:val="none" w:sz="0" w:space="0" w:color="auto"/>
              </w:divBdr>
              <w:divsChild>
                <w:div w:id="780803184">
                  <w:marLeft w:val="0"/>
                  <w:marRight w:val="0"/>
                  <w:marTop w:val="0"/>
                  <w:marBottom w:val="0"/>
                  <w:divBdr>
                    <w:top w:val="none" w:sz="0" w:space="0" w:color="auto"/>
                    <w:left w:val="none" w:sz="0" w:space="0" w:color="auto"/>
                    <w:bottom w:val="none" w:sz="0" w:space="0" w:color="auto"/>
                    <w:right w:val="none" w:sz="0" w:space="0" w:color="auto"/>
                  </w:divBdr>
                </w:div>
              </w:divsChild>
            </w:div>
            <w:div w:id="81070542">
              <w:marLeft w:val="0"/>
              <w:marRight w:val="0"/>
              <w:marTop w:val="0"/>
              <w:marBottom w:val="0"/>
              <w:divBdr>
                <w:top w:val="none" w:sz="0" w:space="0" w:color="auto"/>
                <w:left w:val="none" w:sz="0" w:space="0" w:color="auto"/>
                <w:bottom w:val="none" w:sz="0" w:space="0" w:color="auto"/>
                <w:right w:val="none" w:sz="0" w:space="0" w:color="auto"/>
              </w:divBdr>
              <w:divsChild>
                <w:div w:id="636228820">
                  <w:marLeft w:val="0"/>
                  <w:marRight w:val="0"/>
                  <w:marTop w:val="0"/>
                  <w:marBottom w:val="0"/>
                  <w:divBdr>
                    <w:top w:val="none" w:sz="0" w:space="0" w:color="auto"/>
                    <w:left w:val="none" w:sz="0" w:space="0" w:color="auto"/>
                    <w:bottom w:val="none" w:sz="0" w:space="0" w:color="auto"/>
                    <w:right w:val="none" w:sz="0" w:space="0" w:color="auto"/>
                  </w:divBdr>
                </w:div>
              </w:divsChild>
            </w:div>
            <w:div w:id="143786949">
              <w:marLeft w:val="0"/>
              <w:marRight w:val="0"/>
              <w:marTop w:val="0"/>
              <w:marBottom w:val="0"/>
              <w:divBdr>
                <w:top w:val="none" w:sz="0" w:space="0" w:color="auto"/>
                <w:left w:val="none" w:sz="0" w:space="0" w:color="auto"/>
                <w:bottom w:val="none" w:sz="0" w:space="0" w:color="auto"/>
                <w:right w:val="none" w:sz="0" w:space="0" w:color="auto"/>
              </w:divBdr>
              <w:divsChild>
                <w:div w:id="569770418">
                  <w:marLeft w:val="0"/>
                  <w:marRight w:val="0"/>
                  <w:marTop w:val="0"/>
                  <w:marBottom w:val="0"/>
                  <w:divBdr>
                    <w:top w:val="none" w:sz="0" w:space="0" w:color="auto"/>
                    <w:left w:val="none" w:sz="0" w:space="0" w:color="auto"/>
                    <w:bottom w:val="none" w:sz="0" w:space="0" w:color="auto"/>
                    <w:right w:val="none" w:sz="0" w:space="0" w:color="auto"/>
                  </w:divBdr>
                </w:div>
              </w:divsChild>
            </w:div>
            <w:div w:id="201017511">
              <w:marLeft w:val="0"/>
              <w:marRight w:val="0"/>
              <w:marTop w:val="0"/>
              <w:marBottom w:val="0"/>
              <w:divBdr>
                <w:top w:val="none" w:sz="0" w:space="0" w:color="auto"/>
                <w:left w:val="none" w:sz="0" w:space="0" w:color="auto"/>
                <w:bottom w:val="none" w:sz="0" w:space="0" w:color="auto"/>
                <w:right w:val="none" w:sz="0" w:space="0" w:color="auto"/>
              </w:divBdr>
              <w:divsChild>
                <w:div w:id="1583031005">
                  <w:marLeft w:val="0"/>
                  <w:marRight w:val="0"/>
                  <w:marTop w:val="0"/>
                  <w:marBottom w:val="0"/>
                  <w:divBdr>
                    <w:top w:val="none" w:sz="0" w:space="0" w:color="auto"/>
                    <w:left w:val="none" w:sz="0" w:space="0" w:color="auto"/>
                    <w:bottom w:val="none" w:sz="0" w:space="0" w:color="auto"/>
                    <w:right w:val="none" w:sz="0" w:space="0" w:color="auto"/>
                  </w:divBdr>
                </w:div>
              </w:divsChild>
            </w:div>
            <w:div w:id="294332960">
              <w:marLeft w:val="0"/>
              <w:marRight w:val="0"/>
              <w:marTop w:val="0"/>
              <w:marBottom w:val="0"/>
              <w:divBdr>
                <w:top w:val="none" w:sz="0" w:space="0" w:color="auto"/>
                <w:left w:val="none" w:sz="0" w:space="0" w:color="auto"/>
                <w:bottom w:val="none" w:sz="0" w:space="0" w:color="auto"/>
                <w:right w:val="none" w:sz="0" w:space="0" w:color="auto"/>
              </w:divBdr>
              <w:divsChild>
                <w:div w:id="520509163">
                  <w:marLeft w:val="0"/>
                  <w:marRight w:val="0"/>
                  <w:marTop w:val="0"/>
                  <w:marBottom w:val="0"/>
                  <w:divBdr>
                    <w:top w:val="none" w:sz="0" w:space="0" w:color="auto"/>
                    <w:left w:val="none" w:sz="0" w:space="0" w:color="auto"/>
                    <w:bottom w:val="none" w:sz="0" w:space="0" w:color="auto"/>
                    <w:right w:val="none" w:sz="0" w:space="0" w:color="auto"/>
                  </w:divBdr>
                </w:div>
              </w:divsChild>
            </w:div>
            <w:div w:id="300305231">
              <w:marLeft w:val="0"/>
              <w:marRight w:val="0"/>
              <w:marTop w:val="0"/>
              <w:marBottom w:val="0"/>
              <w:divBdr>
                <w:top w:val="none" w:sz="0" w:space="0" w:color="auto"/>
                <w:left w:val="none" w:sz="0" w:space="0" w:color="auto"/>
                <w:bottom w:val="none" w:sz="0" w:space="0" w:color="auto"/>
                <w:right w:val="none" w:sz="0" w:space="0" w:color="auto"/>
              </w:divBdr>
              <w:divsChild>
                <w:div w:id="1597013622">
                  <w:marLeft w:val="0"/>
                  <w:marRight w:val="0"/>
                  <w:marTop w:val="0"/>
                  <w:marBottom w:val="0"/>
                  <w:divBdr>
                    <w:top w:val="none" w:sz="0" w:space="0" w:color="auto"/>
                    <w:left w:val="none" w:sz="0" w:space="0" w:color="auto"/>
                    <w:bottom w:val="none" w:sz="0" w:space="0" w:color="auto"/>
                    <w:right w:val="none" w:sz="0" w:space="0" w:color="auto"/>
                  </w:divBdr>
                </w:div>
              </w:divsChild>
            </w:div>
            <w:div w:id="313409018">
              <w:marLeft w:val="0"/>
              <w:marRight w:val="0"/>
              <w:marTop w:val="0"/>
              <w:marBottom w:val="0"/>
              <w:divBdr>
                <w:top w:val="none" w:sz="0" w:space="0" w:color="auto"/>
                <w:left w:val="none" w:sz="0" w:space="0" w:color="auto"/>
                <w:bottom w:val="none" w:sz="0" w:space="0" w:color="auto"/>
                <w:right w:val="none" w:sz="0" w:space="0" w:color="auto"/>
              </w:divBdr>
              <w:divsChild>
                <w:div w:id="711272908">
                  <w:marLeft w:val="0"/>
                  <w:marRight w:val="0"/>
                  <w:marTop w:val="0"/>
                  <w:marBottom w:val="0"/>
                  <w:divBdr>
                    <w:top w:val="none" w:sz="0" w:space="0" w:color="auto"/>
                    <w:left w:val="none" w:sz="0" w:space="0" w:color="auto"/>
                    <w:bottom w:val="none" w:sz="0" w:space="0" w:color="auto"/>
                    <w:right w:val="none" w:sz="0" w:space="0" w:color="auto"/>
                  </w:divBdr>
                </w:div>
              </w:divsChild>
            </w:div>
            <w:div w:id="328411885">
              <w:marLeft w:val="0"/>
              <w:marRight w:val="0"/>
              <w:marTop w:val="0"/>
              <w:marBottom w:val="0"/>
              <w:divBdr>
                <w:top w:val="none" w:sz="0" w:space="0" w:color="auto"/>
                <w:left w:val="none" w:sz="0" w:space="0" w:color="auto"/>
                <w:bottom w:val="none" w:sz="0" w:space="0" w:color="auto"/>
                <w:right w:val="none" w:sz="0" w:space="0" w:color="auto"/>
              </w:divBdr>
              <w:divsChild>
                <w:div w:id="1927375453">
                  <w:marLeft w:val="0"/>
                  <w:marRight w:val="0"/>
                  <w:marTop w:val="0"/>
                  <w:marBottom w:val="0"/>
                  <w:divBdr>
                    <w:top w:val="none" w:sz="0" w:space="0" w:color="auto"/>
                    <w:left w:val="none" w:sz="0" w:space="0" w:color="auto"/>
                    <w:bottom w:val="none" w:sz="0" w:space="0" w:color="auto"/>
                    <w:right w:val="none" w:sz="0" w:space="0" w:color="auto"/>
                  </w:divBdr>
                </w:div>
              </w:divsChild>
            </w:div>
            <w:div w:id="397024088">
              <w:marLeft w:val="0"/>
              <w:marRight w:val="0"/>
              <w:marTop w:val="0"/>
              <w:marBottom w:val="0"/>
              <w:divBdr>
                <w:top w:val="none" w:sz="0" w:space="0" w:color="auto"/>
                <w:left w:val="none" w:sz="0" w:space="0" w:color="auto"/>
                <w:bottom w:val="none" w:sz="0" w:space="0" w:color="auto"/>
                <w:right w:val="none" w:sz="0" w:space="0" w:color="auto"/>
              </w:divBdr>
              <w:divsChild>
                <w:div w:id="1319043606">
                  <w:marLeft w:val="0"/>
                  <w:marRight w:val="0"/>
                  <w:marTop w:val="0"/>
                  <w:marBottom w:val="0"/>
                  <w:divBdr>
                    <w:top w:val="none" w:sz="0" w:space="0" w:color="auto"/>
                    <w:left w:val="none" w:sz="0" w:space="0" w:color="auto"/>
                    <w:bottom w:val="none" w:sz="0" w:space="0" w:color="auto"/>
                    <w:right w:val="none" w:sz="0" w:space="0" w:color="auto"/>
                  </w:divBdr>
                </w:div>
              </w:divsChild>
            </w:div>
            <w:div w:id="481124589">
              <w:marLeft w:val="0"/>
              <w:marRight w:val="0"/>
              <w:marTop w:val="0"/>
              <w:marBottom w:val="0"/>
              <w:divBdr>
                <w:top w:val="none" w:sz="0" w:space="0" w:color="auto"/>
                <w:left w:val="none" w:sz="0" w:space="0" w:color="auto"/>
                <w:bottom w:val="none" w:sz="0" w:space="0" w:color="auto"/>
                <w:right w:val="none" w:sz="0" w:space="0" w:color="auto"/>
              </w:divBdr>
              <w:divsChild>
                <w:div w:id="1654025651">
                  <w:marLeft w:val="0"/>
                  <w:marRight w:val="0"/>
                  <w:marTop w:val="0"/>
                  <w:marBottom w:val="0"/>
                  <w:divBdr>
                    <w:top w:val="none" w:sz="0" w:space="0" w:color="auto"/>
                    <w:left w:val="none" w:sz="0" w:space="0" w:color="auto"/>
                    <w:bottom w:val="none" w:sz="0" w:space="0" w:color="auto"/>
                    <w:right w:val="none" w:sz="0" w:space="0" w:color="auto"/>
                  </w:divBdr>
                </w:div>
              </w:divsChild>
            </w:div>
            <w:div w:id="580989766">
              <w:marLeft w:val="0"/>
              <w:marRight w:val="0"/>
              <w:marTop w:val="0"/>
              <w:marBottom w:val="0"/>
              <w:divBdr>
                <w:top w:val="none" w:sz="0" w:space="0" w:color="auto"/>
                <w:left w:val="none" w:sz="0" w:space="0" w:color="auto"/>
                <w:bottom w:val="none" w:sz="0" w:space="0" w:color="auto"/>
                <w:right w:val="none" w:sz="0" w:space="0" w:color="auto"/>
              </w:divBdr>
              <w:divsChild>
                <w:div w:id="1914389543">
                  <w:marLeft w:val="0"/>
                  <w:marRight w:val="0"/>
                  <w:marTop w:val="0"/>
                  <w:marBottom w:val="0"/>
                  <w:divBdr>
                    <w:top w:val="none" w:sz="0" w:space="0" w:color="auto"/>
                    <w:left w:val="none" w:sz="0" w:space="0" w:color="auto"/>
                    <w:bottom w:val="none" w:sz="0" w:space="0" w:color="auto"/>
                    <w:right w:val="none" w:sz="0" w:space="0" w:color="auto"/>
                  </w:divBdr>
                </w:div>
              </w:divsChild>
            </w:div>
            <w:div w:id="660624107">
              <w:marLeft w:val="0"/>
              <w:marRight w:val="0"/>
              <w:marTop w:val="0"/>
              <w:marBottom w:val="0"/>
              <w:divBdr>
                <w:top w:val="none" w:sz="0" w:space="0" w:color="auto"/>
                <w:left w:val="none" w:sz="0" w:space="0" w:color="auto"/>
                <w:bottom w:val="none" w:sz="0" w:space="0" w:color="auto"/>
                <w:right w:val="none" w:sz="0" w:space="0" w:color="auto"/>
              </w:divBdr>
              <w:divsChild>
                <w:div w:id="997617469">
                  <w:marLeft w:val="0"/>
                  <w:marRight w:val="0"/>
                  <w:marTop w:val="0"/>
                  <w:marBottom w:val="0"/>
                  <w:divBdr>
                    <w:top w:val="none" w:sz="0" w:space="0" w:color="auto"/>
                    <w:left w:val="none" w:sz="0" w:space="0" w:color="auto"/>
                    <w:bottom w:val="none" w:sz="0" w:space="0" w:color="auto"/>
                    <w:right w:val="none" w:sz="0" w:space="0" w:color="auto"/>
                  </w:divBdr>
                </w:div>
              </w:divsChild>
            </w:div>
            <w:div w:id="860322569">
              <w:marLeft w:val="0"/>
              <w:marRight w:val="0"/>
              <w:marTop w:val="0"/>
              <w:marBottom w:val="0"/>
              <w:divBdr>
                <w:top w:val="none" w:sz="0" w:space="0" w:color="auto"/>
                <w:left w:val="none" w:sz="0" w:space="0" w:color="auto"/>
                <w:bottom w:val="none" w:sz="0" w:space="0" w:color="auto"/>
                <w:right w:val="none" w:sz="0" w:space="0" w:color="auto"/>
              </w:divBdr>
              <w:divsChild>
                <w:div w:id="426197341">
                  <w:marLeft w:val="0"/>
                  <w:marRight w:val="0"/>
                  <w:marTop w:val="0"/>
                  <w:marBottom w:val="0"/>
                  <w:divBdr>
                    <w:top w:val="none" w:sz="0" w:space="0" w:color="auto"/>
                    <w:left w:val="none" w:sz="0" w:space="0" w:color="auto"/>
                    <w:bottom w:val="none" w:sz="0" w:space="0" w:color="auto"/>
                    <w:right w:val="none" w:sz="0" w:space="0" w:color="auto"/>
                  </w:divBdr>
                </w:div>
              </w:divsChild>
            </w:div>
            <w:div w:id="871301946">
              <w:marLeft w:val="0"/>
              <w:marRight w:val="0"/>
              <w:marTop w:val="0"/>
              <w:marBottom w:val="0"/>
              <w:divBdr>
                <w:top w:val="none" w:sz="0" w:space="0" w:color="auto"/>
                <w:left w:val="none" w:sz="0" w:space="0" w:color="auto"/>
                <w:bottom w:val="none" w:sz="0" w:space="0" w:color="auto"/>
                <w:right w:val="none" w:sz="0" w:space="0" w:color="auto"/>
              </w:divBdr>
              <w:divsChild>
                <w:div w:id="818692962">
                  <w:marLeft w:val="0"/>
                  <w:marRight w:val="0"/>
                  <w:marTop w:val="0"/>
                  <w:marBottom w:val="0"/>
                  <w:divBdr>
                    <w:top w:val="none" w:sz="0" w:space="0" w:color="auto"/>
                    <w:left w:val="none" w:sz="0" w:space="0" w:color="auto"/>
                    <w:bottom w:val="none" w:sz="0" w:space="0" w:color="auto"/>
                    <w:right w:val="none" w:sz="0" w:space="0" w:color="auto"/>
                  </w:divBdr>
                </w:div>
              </w:divsChild>
            </w:div>
            <w:div w:id="889345978">
              <w:marLeft w:val="0"/>
              <w:marRight w:val="0"/>
              <w:marTop w:val="0"/>
              <w:marBottom w:val="0"/>
              <w:divBdr>
                <w:top w:val="none" w:sz="0" w:space="0" w:color="auto"/>
                <w:left w:val="none" w:sz="0" w:space="0" w:color="auto"/>
                <w:bottom w:val="none" w:sz="0" w:space="0" w:color="auto"/>
                <w:right w:val="none" w:sz="0" w:space="0" w:color="auto"/>
              </w:divBdr>
              <w:divsChild>
                <w:div w:id="822356119">
                  <w:marLeft w:val="0"/>
                  <w:marRight w:val="0"/>
                  <w:marTop w:val="0"/>
                  <w:marBottom w:val="0"/>
                  <w:divBdr>
                    <w:top w:val="none" w:sz="0" w:space="0" w:color="auto"/>
                    <w:left w:val="none" w:sz="0" w:space="0" w:color="auto"/>
                    <w:bottom w:val="none" w:sz="0" w:space="0" w:color="auto"/>
                    <w:right w:val="none" w:sz="0" w:space="0" w:color="auto"/>
                  </w:divBdr>
                </w:div>
              </w:divsChild>
            </w:div>
            <w:div w:id="932930842">
              <w:marLeft w:val="0"/>
              <w:marRight w:val="0"/>
              <w:marTop w:val="0"/>
              <w:marBottom w:val="0"/>
              <w:divBdr>
                <w:top w:val="none" w:sz="0" w:space="0" w:color="auto"/>
                <w:left w:val="none" w:sz="0" w:space="0" w:color="auto"/>
                <w:bottom w:val="none" w:sz="0" w:space="0" w:color="auto"/>
                <w:right w:val="none" w:sz="0" w:space="0" w:color="auto"/>
              </w:divBdr>
              <w:divsChild>
                <w:div w:id="1665546616">
                  <w:marLeft w:val="0"/>
                  <w:marRight w:val="0"/>
                  <w:marTop w:val="0"/>
                  <w:marBottom w:val="0"/>
                  <w:divBdr>
                    <w:top w:val="none" w:sz="0" w:space="0" w:color="auto"/>
                    <w:left w:val="none" w:sz="0" w:space="0" w:color="auto"/>
                    <w:bottom w:val="none" w:sz="0" w:space="0" w:color="auto"/>
                    <w:right w:val="none" w:sz="0" w:space="0" w:color="auto"/>
                  </w:divBdr>
                </w:div>
              </w:divsChild>
            </w:div>
            <w:div w:id="972557207">
              <w:marLeft w:val="0"/>
              <w:marRight w:val="0"/>
              <w:marTop w:val="0"/>
              <w:marBottom w:val="0"/>
              <w:divBdr>
                <w:top w:val="none" w:sz="0" w:space="0" w:color="auto"/>
                <w:left w:val="none" w:sz="0" w:space="0" w:color="auto"/>
                <w:bottom w:val="none" w:sz="0" w:space="0" w:color="auto"/>
                <w:right w:val="none" w:sz="0" w:space="0" w:color="auto"/>
              </w:divBdr>
              <w:divsChild>
                <w:div w:id="559361319">
                  <w:marLeft w:val="0"/>
                  <w:marRight w:val="0"/>
                  <w:marTop w:val="0"/>
                  <w:marBottom w:val="0"/>
                  <w:divBdr>
                    <w:top w:val="none" w:sz="0" w:space="0" w:color="auto"/>
                    <w:left w:val="none" w:sz="0" w:space="0" w:color="auto"/>
                    <w:bottom w:val="none" w:sz="0" w:space="0" w:color="auto"/>
                    <w:right w:val="none" w:sz="0" w:space="0" w:color="auto"/>
                  </w:divBdr>
                </w:div>
              </w:divsChild>
            </w:div>
            <w:div w:id="1079132549">
              <w:marLeft w:val="0"/>
              <w:marRight w:val="0"/>
              <w:marTop w:val="0"/>
              <w:marBottom w:val="0"/>
              <w:divBdr>
                <w:top w:val="none" w:sz="0" w:space="0" w:color="auto"/>
                <w:left w:val="none" w:sz="0" w:space="0" w:color="auto"/>
                <w:bottom w:val="none" w:sz="0" w:space="0" w:color="auto"/>
                <w:right w:val="none" w:sz="0" w:space="0" w:color="auto"/>
              </w:divBdr>
              <w:divsChild>
                <w:div w:id="853769486">
                  <w:marLeft w:val="0"/>
                  <w:marRight w:val="0"/>
                  <w:marTop w:val="0"/>
                  <w:marBottom w:val="0"/>
                  <w:divBdr>
                    <w:top w:val="none" w:sz="0" w:space="0" w:color="auto"/>
                    <w:left w:val="none" w:sz="0" w:space="0" w:color="auto"/>
                    <w:bottom w:val="none" w:sz="0" w:space="0" w:color="auto"/>
                    <w:right w:val="none" w:sz="0" w:space="0" w:color="auto"/>
                  </w:divBdr>
                </w:div>
              </w:divsChild>
            </w:div>
            <w:div w:id="1127431698">
              <w:marLeft w:val="0"/>
              <w:marRight w:val="0"/>
              <w:marTop w:val="0"/>
              <w:marBottom w:val="0"/>
              <w:divBdr>
                <w:top w:val="none" w:sz="0" w:space="0" w:color="auto"/>
                <w:left w:val="none" w:sz="0" w:space="0" w:color="auto"/>
                <w:bottom w:val="none" w:sz="0" w:space="0" w:color="auto"/>
                <w:right w:val="none" w:sz="0" w:space="0" w:color="auto"/>
              </w:divBdr>
              <w:divsChild>
                <w:div w:id="2067491939">
                  <w:marLeft w:val="0"/>
                  <w:marRight w:val="0"/>
                  <w:marTop w:val="0"/>
                  <w:marBottom w:val="0"/>
                  <w:divBdr>
                    <w:top w:val="none" w:sz="0" w:space="0" w:color="auto"/>
                    <w:left w:val="none" w:sz="0" w:space="0" w:color="auto"/>
                    <w:bottom w:val="none" w:sz="0" w:space="0" w:color="auto"/>
                    <w:right w:val="none" w:sz="0" w:space="0" w:color="auto"/>
                  </w:divBdr>
                </w:div>
              </w:divsChild>
            </w:div>
            <w:div w:id="1264268925">
              <w:marLeft w:val="0"/>
              <w:marRight w:val="0"/>
              <w:marTop w:val="0"/>
              <w:marBottom w:val="0"/>
              <w:divBdr>
                <w:top w:val="none" w:sz="0" w:space="0" w:color="auto"/>
                <w:left w:val="none" w:sz="0" w:space="0" w:color="auto"/>
                <w:bottom w:val="none" w:sz="0" w:space="0" w:color="auto"/>
                <w:right w:val="none" w:sz="0" w:space="0" w:color="auto"/>
              </w:divBdr>
              <w:divsChild>
                <w:div w:id="620262200">
                  <w:marLeft w:val="0"/>
                  <w:marRight w:val="0"/>
                  <w:marTop w:val="0"/>
                  <w:marBottom w:val="0"/>
                  <w:divBdr>
                    <w:top w:val="none" w:sz="0" w:space="0" w:color="auto"/>
                    <w:left w:val="none" w:sz="0" w:space="0" w:color="auto"/>
                    <w:bottom w:val="none" w:sz="0" w:space="0" w:color="auto"/>
                    <w:right w:val="none" w:sz="0" w:space="0" w:color="auto"/>
                  </w:divBdr>
                </w:div>
              </w:divsChild>
            </w:div>
            <w:div w:id="1279219002">
              <w:marLeft w:val="0"/>
              <w:marRight w:val="0"/>
              <w:marTop w:val="0"/>
              <w:marBottom w:val="0"/>
              <w:divBdr>
                <w:top w:val="none" w:sz="0" w:space="0" w:color="auto"/>
                <w:left w:val="none" w:sz="0" w:space="0" w:color="auto"/>
                <w:bottom w:val="none" w:sz="0" w:space="0" w:color="auto"/>
                <w:right w:val="none" w:sz="0" w:space="0" w:color="auto"/>
              </w:divBdr>
              <w:divsChild>
                <w:div w:id="1023288051">
                  <w:marLeft w:val="0"/>
                  <w:marRight w:val="0"/>
                  <w:marTop w:val="0"/>
                  <w:marBottom w:val="0"/>
                  <w:divBdr>
                    <w:top w:val="none" w:sz="0" w:space="0" w:color="auto"/>
                    <w:left w:val="none" w:sz="0" w:space="0" w:color="auto"/>
                    <w:bottom w:val="none" w:sz="0" w:space="0" w:color="auto"/>
                    <w:right w:val="none" w:sz="0" w:space="0" w:color="auto"/>
                  </w:divBdr>
                </w:div>
              </w:divsChild>
            </w:div>
            <w:div w:id="1355961887">
              <w:marLeft w:val="0"/>
              <w:marRight w:val="0"/>
              <w:marTop w:val="0"/>
              <w:marBottom w:val="0"/>
              <w:divBdr>
                <w:top w:val="none" w:sz="0" w:space="0" w:color="auto"/>
                <w:left w:val="none" w:sz="0" w:space="0" w:color="auto"/>
                <w:bottom w:val="none" w:sz="0" w:space="0" w:color="auto"/>
                <w:right w:val="none" w:sz="0" w:space="0" w:color="auto"/>
              </w:divBdr>
              <w:divsChild>
                <w:div w:id="1094596377">
                  <w:marLeft w:val="0"/>
                  <w:marRight w:val="0"/>
                  <w:marTop w:val="0"/>
                  <w:marBottom w:val="0"/>
                  <w:divBdr>
                    <w:top w:val="none" w:sz="0" w:space="0" w:color="auto"/>
                    <w:left w:val="none" w:sz="0" w:space="0" w:color="auto"/>
                    <w:bottom w:val="none" w:sz="0" w:space="0" w:color="auto"/>
                    <w:right w:val="none" w:sz="0" w:space="0" w:color="auto"/>
                  </w:divBdr>
                </w:div>
              </w:divsChild>
            </w:div>
            <w:div w:id="1383286682">
              <w:marLeft w:val="0"/>
              <w:marRight w:val="0"/>
              <w:marTop w:val="0"/>
              <w:marBottom w:val="0"/>
              <w:divBdr>
                <w:top w:val="none" w:sz="0" w:space="0" w:color="auto"/>
                <w:left w:val="none" w:sz="0" w:space="0" w:color="auto"/>
                <w:bottom w:val="none" w:sz="0" w:space="0" w:color="auto"/>
                <w:right w:val="none" w:sz="0" w:space="0" w:color="auto"/>
              </w:divBdr>
              <w:divsChild>
                <w:div w:id="1730151406">
                  <w:marLeft w:val="0"/>
                  <w:marRight w:val="0"/>
                  <w:marTop w:val="0"/>
                  <w:marBottom w:val="0"/>
                  <w:divBdr>
                    <w:top w:val="none" w:sz="0" w:space="0" w:color="auto"/>
                    <w:left w:val="none" w:sz="0" w:space="0" w:color="auto"/>
                    <w:bottom w:val="none" w:sz="0" w:space="0" w:color="auto"/>
                    <w:right w:val="none" w:sz="0" w:space="0" w:color="auto"/>
                  </w:divBdr>
                </w:div>
              </w:divsChild>
            </w:div>
            <w:div w:id="1396468487">
              <w:marLeft w:val="0"/>
              <w:marRight w:val="0"/>
              <w:marTop w:val="0"/>
              <w:marBottom w:val="0"/>
              <w:divBdr>
                <w:top w:val="none" w:sz="0" w:space="0" w:color="auto"/>
                <w:left w:val="none" w:sz="0" w:space="0" w:color="auto"/>
                <w:bottom w:val="none" w:sz="0" w:space="0" w:color="auto"/>
                <w:right w:val="none" w:sz="0" w:space="0" w:color="auto"/>
              </w:divBdr>
              <w:divsChild>
                <w:div w:id="1639457002">
                  <w:marLeft w:val="0"/>
                  <w:marRight w:val="0"/>
                  <w:marTop w:val="0"/>
                  <w:marBottom w:val="0"/>
                  <w:divBdr>
                    <w:top w:val="none" w:sz="0" w:space="0" w:color="auto"/>
                    <w:left w:val="none" w:sz="0" w:space="0" w:color="auto"/>
                    <w:bottom w:val="none" w:sz="0" w:space="0" w:color="auto"/>
                    <w:right w:val="none" w:sz="0" w:space="0" w:color="auto"/>
                  </w:divBdr>
                </w:div>
              </w:divsChild>
            </w:div>
            <w:div w:id="1432890987">
              <w:marLeft w:val="0"/>
              <w:marRight w:val="0"/>
              <w:marTop w:val="0"/>
              <w:marBottom w:val="0"/>
              <w:divBdr>
                <w:top w:val="none" w:sz="0" w:space="0" w:color="auto"/>
                <w:left w:val="none" w:sz="0" w:space="0" w:color="auto"/>
                <w:bottom w:val="none" w:sz="0" w:space="0" w:color="auto"/>
                <w:right w:val="none" w:sz="0" w:space="0" w:color="auto"/>
              </w:divBdr>
              <w:divsChild>
                <w:div w:id="1723676318">
                  <w:marLeft w:val="0"/>
                  <w:marRight w:val="0"/>
                  <w:marTop w:val="0"/>
                  <w:marBottom w:val="0"/>
                  <w:divBdr>
                    <w:top w:val="none" w:sz="0" w:space="0" w:color="auto"/>
                    <w:left w:val="none" w:sz="0" w:space="0" w:color="auto"/>
                    <w:bottom w:val="none" w:sz="0" w:space="0" w:color="auto"/>
                    <w:right w:val="none" w:sz="0" w:space="0" w:color="auto"/>
                  </w:divBdr>
                </w:div>
              </w:divsChild>
            </w:div>
            <w:div w:id="1475026831">
              <w:marLeft w:val="0"/>
              <w:marRight w:val="0"/>
              <w:marTop w:val="0"/>
              <w:marBottom w:val="0"/>
              <w:divBdr>
                <w:top w:val="none" w:sz="0" w:space="0" w:color="auto"/>
                <w:left w:val="none" w:sz="0" w:space="0" w:color="auto"/>
                <w:bottom w:val="none" w:sz="0" w:space="0" w:color="auto"/>
                <w:right w:val="none" w:sz="0" w:space="0" w:color="auto"/>
              </w:divBdr>
              <w:divsChild>
                <w:div w:id="1291669969">
                  <w:marLeft w:val="0"/>
                  <w:marRight w:val="0"/>
                  <w:marTop w:val="0"/>
                  <w:marBottom w:val="0"/>
                  <w:divBdr>
                    <w:top w:val="none" w:sz="0" w:space="0" w:color="auto"/>
                    <w:left w:val="none" w:sz="0" w:space="0" w:color="auto"/>
                    <w:bottom w:val="none" w:sz="0" w:space="0" w:color="auto"/>
                    <w:right w:val="none" w:sz="0" w:space="0" w:color="auto"/>
                  </w:divBdr>
                </w:div>
              </w:divsChild>
            </w:div>
            <w:div w:id="1557549179">
              <w:marLeft w:val="0"/>
              <w:marRight w:val="0"/>
              <w:marTop w:val="0"/>
              <w:marBottom w:val="0"/>
              <w:divBdr>
                <w:top w:val="none" w:sz="0" w:space="0" w:color="auto"/>
                <w:left w:val="none" w:sz="0" w:space="0" w:color="auto"/>
                <w:bottom w:val="none" w:sz="0" w:space="0" w:color="auto"/>
                <w:right w:val="none" w:sz="0" w:space="0" w:color="auto"/>
              </w:divBdr>
              <w:divsChild>
                <w:div w:id="1240867571">
                  <w:marLeft w:val="0"/>
                  <w:marRight w:val="0"/>
                  <w:marTop w:val="0"/>
                  <w:marBottom w:val="0"/>
                  <w:divBdr>
                    <w:top w:val="none" w:sz="0" w:space="0" w:color="auto"/>
                    <w:left w:val="none" w:sz="0" w:space="0" w:color="auto"/>
                    <w:bottom w:val="none" w:sz="0" w:space="0" w:color="auto"/>
                    <w:right w:val="none" w:sz="0" w:space="0" w:color="auto"/>
                  </w:divBdr>
                </w:div>
              </w:divsChild>
            </w:div>
            <w:div w:id="1607881635">
              <w:marLeft w:val="0"/>
              <w:marRight w:val="0"/>
              <w:marTop w:val="0"/>
              <w:marBottom w:val="0"/>
              <w:divBdr>
                <w:top w:val="none" w:sz="0" w:space="0" w:color="auto"/>
                <w:left w:val="none" w:sz="0" w:space="0" w:color="auto"/>
                <w:bottom w:val="none" w:sz="0" w:space="0" w:color="auto"/>
                <w:right w:val="none" w:sz="0" w:space="0" w:color="auto"/>
              </w:divBdr>
              <w:divsChild>
                <w:div w:id="1086270977">
                  <w:marLeft w:val="0"/>
                  <w:marRight w:val="0"/>
                  <w:marTop w:val="0"/>
                  <w:marBottom w:val="0"/>
                  <w:divBdr>
                    <w:top w:val="none" w:sz="0" w:space="0" w:color="auto"/>
                    <w:left w:val="none" w:sz="0" w:space="0" w:color="auto"/>
                    <w:bottom w:val="none" w:sz="0" w:space="0" w:color="auto"/>
                    <w:right w:val="none" w:sz="0" w:space="0" w:color="auto"/>
                  </w:divBdr>
                </w:div>
              </w:divsChild>
            </w:div>
            <w:div w:id="1721245244">
              <w:marLeft w:val="0"/>
              <w:marRight w:val="0"/>
              <w:marTop w:val="0"/>
              <w:marBottom w:val="0"/>
              <w:divBdr>
                <w:top w:val="none" w:sz="0" w:space="0" w:color="auto"/>
                <w:left w:val="none" w:sz="0" w:space="0" w:color="auto"/>
                <w:bottom w:val="none" w:sz="0" w:space="0" w:color="auto"/>
                <w:right w:val="none" w:sz="0" w:space="0" w:color="auto"/>
              </w:divBdr>
              <w:divsChild>
                <w:div w:id="2126001986">
                  <w:marLeft w:val="0"/>
                  <w:marRight w:val="0"/>
                  <w:marTop w:val="0"/>
                  <w:marBottom w:val="0"/>
                  <w:divBdr>
                    <w:top w:val="none" w:sz="0" w:space="0" w:color="auto"/>
                    <w:left w:val="none" w:sz="0" w:space="0" w:color="auto"/>
                    <w:bottom w:val="none" w:sz="0" w:space="0" w:color="auto"/>
                    <w:right w:val="none" w:sz="0" w:space="0" w:color="auto"/>
                  </w:divBdr>
                </w:div>
              </w:divsChild>
            </w:div>
            <w:div w:id="2006517769">
              <w:marLeft w:val="0"/>
              <w:marRight w:val="0"/>
              <w:marTop w:val="0"/>
              <w:marBottom w:val="0"/>
              <w:divBdr>
                <w:top w:val="none" w:sz="0" w:space="0" w:color="auto"/>
                <w:left w:val="none" w:sz="0" w:space="0" w:color="auto"/>
                <w:bottom w:val="none" w:sz="0" w:space="0" w:color="auto"/>
                <w:right w:val="none" w:sz="0" w:space="0" w:color="auto"/>
              </w:divBdr>
              <w:divsChild>
                <w:div w:id="697045840">
                  <w:marLeft w:val="0"/>
                  <w:marRight w:val="0"/>
                  <w:marTop w:val="0"/>
                  <w:marBottom w:val="0"/>
                  <w:divBdr>
                    <w:top w:val="none" w:sz="0" w:space="0" w:color="auto"/>
                    <w:left w:val="none" w:sz="0" w:space="0" w:color="auto"/>
                    <w:bottom w:val="none" w:sz="0" w:space="0" w:color="auto"/>
                    <w:right w:val="none" w:sz="0" w:space="0" w:color="auto"/>
                  </w:divBdr>
                </w:div>
              </w:divsChild>
            </w:div>
            <w:div w:id="2034653196">
              <w:marLeft w:val="0"/>
              <w:marRight w:val="0"/>
              <w:marTop w:val="0"/>
              <w:marBottom w:val="0"/>
              <w:divBdr>
                <w:top w:val="none" w:sz="0" w:space="0" w:color="auto"/>
                <w:left w:val="none" w:sz="0" w:space="0" w:color="auto"/>
                <w:bottom w:val="none" w:sz="0" w:space="0" w:color="auto"/>
                <w:right w:val="none" w:sz="0" w:space="0" w:color="auto"/>
              </w:divBdr>
              <w:divsChild>
                <w:div w:id="906452621">
                  <w:marLeft w:val="0"/>
                  <w:marRight w:val="0"/>
                  <w:marTop w:val="0"/>
                  <w:marBottom w:val="0"/>
                  <w:divBdr>
                    <w:top w:val="none" w:sz="0" w:space="0" w:color="auto"/>
                    <w:left w:val="none" w:sz="0" w:space="0" w:color="auto"/>
                    <w:bottom w:val="none" w:sz="0" w:space="0" w:color="auto"/>
                    <w:right w:val="none" w:sz="0" w:space="0" w:color="auto"/>
                  </w:divBdr>
                </w:div>
              </w:divsChild>
            </w:div>
            <w:div w:id="2057006834">
              <w:marLeft w:val="0"/>
              <w:marRight w:val="0"/>
              <w:marTop w:val="0"/>
              <w:marBottom w:val="0"/>
              <w:divBdr>
                <w:top w:val="none" w:sz="0" w:space="0" w:color="auto"/>
                <w:left w:val="none" w:sz="0" w:space="0" w:color="auto"/>
                <w:bottom w:val="none" w:sz="0" w:space="0" w:color="auto"/>
                <w:right w:val="none" w:sz="0" w:space="0" w:color="auto"/>
              </w:divBdr>
              <w:divsChild>
                <w:div w:id="204097277">
                  <w:marLeft w:val="0"/>
                  <w:marRight w:val="0"/>
                  <w:marTop w:val="0"/>
                  <w:marBottom w:val="0"/>
                  <w:divBdr>
                    <w:top w:val="none" w:sz="0" w:space="0" w:color="auto"/>
                    <w:left w:val="none" w:sz="0" w:space="0" w:color="auto"/>
                    <w:bottom w:val="none" w:sz="0" w:space="0" w:color="auto"/>
                    <w:right w:val="none" w:sz="0" w:space="0" w:color="auto"/>
                  </w:divBdr>
                </w:div>
              </w:divsChild>
            </w:div>
            <w:div w:id="2057654006">
              <w:marLeft w:val="0"/>
              <w:marRight w:val="0"/>
              <w:marTop w:val="0"/>
              <w:marBottom w:val="0"/>
              <w:divBdr>
                <w:top w:val="none" w:sz="0" w:space="0" w:color="auto"/>
                <w:left w:val="none" w:sz="0" w:space="0" w:color="auto"/>
                <w:bottom w:val="none" w:sz="0" w:space="0" w:color="auto"/>
                <w:right w:val="none" w:sz="0" w:space="0" w:color="auto"/>
              </w:divBdr>
              <w:divsChild>
                <w:div w:id="6040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7639">
          <w:marLeft w:val="0"/>
          <w:marRight w:val="0"/>
          <w:marTop w:val="0"/>
          <w:marBottom w:val="0"/>
          <w:divBdr>
            <w:top w:val="none" w:sz="0" w:space="0" w:color="auto"/>
            <w:left w:val="none" w:sz="0" w:space="0" w:color="auto"/>
            <w:bottom w:val="none" w:sz="0" w:space="0" w:color="auto"/>
            <w:right w:val="none" w:sz="0" w:space="0" w:color="auto"/>
          </w:divBdr>
          <w:divsChild>
            <w:div w:id="13650679">
              <w:marLeft w:val="0"/>
              <w:marRight w:val="0"/>
              <w:marTop w:val="0"/>
              <w:marBottom w:val="0"/>
              <w:divBdr>
                <w:top w:val="none" w:sz="0" w:space="0" w:color="auto"/>
                <w:left w:val="none" w:sz="0" w:space="0" w:color="auto"/>
                <w:bottom w:val="none" w:sz="0" w:space="0" w:color="auto"/>
                <w:right w:val="none" w:sz="0" w:space="0" w:color="auto"/>
              </w:divBdr>
              <w:divsChild>
                <w:div w:id="904415607">
                  <w:marLeft w:val="0"/>
                  <w:marRight w:val="0"/>
                  <w:marTop w:val="0"/>
                  <w:marBottom w:val="0"/>
                  <w:divBdr>
                    <w:top w:val="none" w:sz="0" w:space="0" w:color="auto"/>
                    <w:left w:val="none" w:sz="0" w:space="0" w:color="auto"/>
                    <w:bottom w:val="none" w:sz="0" w:space="0" w:color="auto"/>
                    <w:right w:val="none" w:sz="0" w:space="0" w:color="auto"/>
                  </w:divBdr>
                </w:div>
              </w:divsChild>
            </w:div>
            <w:div w:id="330524598">
              <w:marLeft w:val="0"/>
              <w:marRight w:val="0"/>
              <w:marTop w:val="0"/>
              <w:marBottom w:val="0"/>
              <w:divBdr>
                <w:top w:val="none" w:sz="0" w:space="0" w:color="auto"/>
                <w:left w:val="none" w:sz="0" w:space="0" w:color="auto"/>
                <w:bottom w:val="none" w:sz="0" w:space="0" w:color="auto"/>
                <w:right w:val="none" w:sz="0" w:space="0" w:color="auto"/>
              </w:divBdr>
              <w:divsChild>
                <w:div w:id="870075304">
                  <w:marLeft w:val="0"/>
                  <w:marRight w:val="0"/>
                  <w:marTop w:val="0"/>
                  <w:marBottom w:val="0"/>
                  <w:divBdr>
                    <w:top w:val="none" w:sz="0" w:space="0" w:color="auto"/>
                    <w:left w:val="none" w:sz="0" w:space="0" w:color="auto"/>
                    <w:bottom w:val="none" w:sz="0" w:space="0" w:color="auto"/>
                    <w:right w:val="none" w:sz="0" w:space="0" w:color="auto"/>
                  </w:divBdr>
                </w:div>
              </w:divsChild>
            </w:div>
            <w:div w:id="1397633115">
              <w:marLeft w:val="0"/>
              <w:marRight w:val="0"/>
              <w:marTop w:val="0"/>
              <w:marBottom w:val="0"/>
              <w:divBdr>
                <w:top w:val="none" w:sz="0" w:space="0" w:color="auto"/>
                <w:left w:val="none" w:sz="0" w:space="0" w:color="auto"/>
                <w:bottom w:val="none" w:sz="0" w:space="0" w:color="auto"/>
                <w:right w:val="none" w:sz="0" w:space="0" w:color="auto"/>
              </w:divBdr>
              <w:divsChild>
                <w:div w:id="1004284383">
                  <w:marLeft w:val="0"/>
                  <w:marRight w:val="0"/>
                  <w:marTop w:val="0"/>
                  <w:marBottom w:val="0"/>
                  <w:divBdr>
                    <w:top w:val="none" w:sz="0" w:space="0" w:color="auto"/>
                    <w:left w:val="none" w:sz="0" w:space="0" w:color="auto"/>
                    <w:bottom w:val="none" w:sz="0" w:space="0" w:color="auto"/>
                    <w:right w:val="none" w:sz="0" w:space="0" w:color="auto"/>
                  </w:divBdr>
                </w:div>
              </w:divsChild>
            </w:div>
            <w:div w:id="1584991654">
              <w:marLeft w:val="0"/>
              <w:marRight w:val="0"/>
              <w:marTop w:val="0"/>
              <w:marBottom w:val="0"/>
              <w:divBdr>
                <w:top w:val="none" w:sz="0" w:space="0" w:color="auto"/>
                <w:left w:val="none" w:sz="0" w:space="0" w:color="auto"/>
                <w:bottom w:val="none" w:sz="0" w:space="0" w:color="auto"/>
                <w:right w:val="none" w:sz="0" w:space="0" w:color="auto"/>
              </w:divBdr>
              <w:divsChild>
                <w:div w:id="1937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341">
          <w:marLeft w:val="0"/>
          <w:marRight w:val="0"/>
          <w:marTop w:val="0"/>
          <w:marBottom w:val="0"/>
          <w:divBdr>
            <w:top w:val="none" w:sz="0" w:space="0" w:color="auto"/>
            <w:left w:val="none" w:sz="0" w:space="0" w:color="auto"/>
            <w:bottom w:val="none" w:sz="0" w:space="0" w:color="auto"/>
            <w:right w:val="none" w:sz="0" w:space="0" w:color="auto"/>
          </w:divBdr>
          <w:divsChild>
            <w:div w:id="28722524">
              <w:marLeft w:val="0"/>
              <w:marRight w:val="0"/>
              <w:marTop w:val="0"/>
              <w:marBottom w:val="0"/>
              <w:divBdr>
                <w:top w:val="none" w:sz="0" w:space="0" w:color="auto"/>
                <w:left w:val="none" w:sz="0" w:space="0" w:color="auto"/>
                <w:bottom w:val="none" w:sz="0" w:space="0" w:color="auto"/>
                <w:right w:val="none" w:sz="0" w:space="0" w:color="auto"/>
              </w:divBdr>
              <w:divsChild>
                <w:div w:id="756942318">
                  <w:marLeft w:val="0"/>
                  <w:marRight w:val="0"/>
                  <w:marTop w:val="0"/>
                  <w:marBottom w:val="0"/>
                  <w:divBdr>
                    <w:top w:val="none" w:sz="0" w:space="0" w:color="auto"/>
                    <w:left w:val="none" w:sz="0" w:space="0" w:color="auto"/>
                    <w:bottom w:val="none" w:sz="0" w:space="0" w:color="auto"/>
                    <w:right w:val="none" w:sz="0" w:space="0" w:color="auto"/>
                  </w:divBdr>
                </w:div>
              </w:divsChild>
            </w:div>
            <w:div w:id="59446599">
              <w:marLeft w:val="0"/>
              <w:marRight w:val="0"/>
              <w:marTop w:val="0"/>
              <w:marBottom w:val="0"/>
              <w:divBdr>
                <w:top w:val="none" w:sz="0" w:space="0" w:color="auto"/>
                <w:left w:val="none" w:sz="0" w:space="0" w:color="auto"/>
                <w:bottom w:val="none" w:sz="0" w:space="0" w:color="auto"/>
                <w:right w:val="none" w:sz="0" w:space="0" w:color="auto"/>
              </w:divBdr>
              <w:divsChild>
                <w:div w:id="1888419923">
                  <w:marLeft w:val="0"/>
                  <w:marRight w:val="0"/>
                  <w:marTop w:val="0"/>
                  <w:marBottom w:val="0"/>
                  <w:divBdr>
                    <w:top w:val="none" w:sz="0" w:space="0" w:color="auto"/>
                    <w:left w:val="none" w:sz="0" w:space="0" w:color="auto"/>
                    <w:bottom w:val="none" w:sz="0" w:space="0" w:color="auto"/>
                    <w:right w:val="none" w:sz="0" w:space="0" w:color="auto"/>
                  </w:divBdr>
                </w:div>
              </w:divsChild>
            </w:div>
            <w:div w:id="193933066">
              <w:marLeft w:val="0"/>
              <w:marRight w:val="0"/>
              <w:marTop w:val="0"/>
              <w:marBottom w:val="0"/>
              <w:divBdr>
                <w:top w:val="none" w:sz="0" w:space="0" w:color="auto"/>
                <w:left w:val="none" w:sz="0" w:space="0" w:color="auto"/>
                <w:bottom w:val="none" w:sz="0" w:space="0" w:color="auto"/>
                <w:right w:val="none" w:sz="0" w:space="0" w:color="auto"/>
              </w:divBdr>
              <w:divsChild>
                <w:div w:id="1063681166">
                  <w:marLeft w:val="0"/>
                  <w:marRight w:val="0"/>
                  <w:marTop w:val="0"/>
                  <w:marBottom w:val="0"/>
                  <w:divBdr>
                    <w:top w:val="none" w:sz="0" w:space="0" w:color="auto"/>
                    <w:left w:val="none" w:sz="0" w:space="0" w:color="auto"/>
                    <w:bottom w:val="none" w:sz="0" w:space="0" w:color="auto"/>
                    <w:right w:val="none" w:sz="0" w:space="0" w:color="auto"/>
                  </w:divBdr>
                </w:div>
              </w:divsChild>
            </w:div>
            <w:div w:id="196746555">
              <w:marLeft w:val="0"/>
              <w:marRight w:val="0"/>
              <w:marTop w:val="0"/>
              <w:marBottom w:val="0"/>
              <w:divBdr>
                <w:top w:val="none" w:sz="0" w:space="0" w:color="auto"/>
                <w:left w:val="none" w:sz="0" w:space="0" w:color="auto"/>
                <w:bottom w:val="none" w:sz="0" w:space="0" w:color="auto"/>
                <w:right w:val="none" w:sz="0" w:space="0" w:color="auto"/>
              </w:divBdr>
              <w:divsChild>
                <w:div w:id="499269900">
                  <w:marLeft w:val="0"/>
                  <w:marRight w:val="0"/>
                  <w:marTop w:val="0"/>
                  <w:marBottom w:val="0"/>
                  <w:divBdr>
                    <w:top w:val="none" w:sz="0" w:space="0" w:color="auto"/>
                    <w:left w:val="none" w:sz="0" w:space="0" w:color="auto"/>
                    <w:bottom w:val="none" w:sz="0" w:space="0" w:color="auto"/>
                    <w:right w:val="none" w:sz="0" w:space="0" w:color="auto"/>
                  </w:divBdr>
                </w:div>
              </w:divsChild>
            </w:div>
            <w:div w:id="246694262">
              <w:marLeft w:val="0"/>
              <w:marRight w:val="0"/>
              <w:marTop w:val="0"/>
              <w:marBottom w:val="0"/>
              <w:divBdr>
                <w:top w:val="none" w:sz="0" w:space="0" w:color="auto"/>
                <w:left w:val="none" w:sz="0" w:space="0" w:color="auto"/>
                <w:bottom w:val="none" w:sz="0" w:space="0" w:color="auto"/>
                <w:right w:val="none" w:sz="0" w:space="0" w:color="auto"/>
              </w:divBdr>
              <w:divsChild>
                <w:div w:id="1622758469">
                  <w:marLeft w:val="0"/>
                  <w:marRight w:val="0"/>
                  <w:marTop w:val="0"/>
                  <w:marBottom w:val="0"/>
                  <w:divBdr>
                    <w:top w:val="none" w:sz="0" w:space="0" w:color="auto"/>
                    <w:left w:val="none" w:sz="0" w:space="0" w:color="auto"/>
                    <w:bottom w:val="none" w:sz="0" w:space="0" w:color="auto"/>
                    <w:right w:val="none" w:sz="0" w:space="0" w:color="auto"/>
                  </w:divBdr>
                </w:div>
              </w:divsChild>
            </w:div>
            <w:div w:id="310334127">
              <w:marLeft w:val="0"/>
              <w:marRight w:val="0"/>
              <w:marTop w:val="0"/>
              <w:marBottom w:val="0"/>
              <w:divBdr>
                <w:top w:val="none" w:sz="0" w:space="0" w:color="auto"/>
                <w:left w:val="none" w:sz="0" w:space="0" w:color="auto"/>
                <w:bottom w:val="none" w:sz="0" w:space="0" w:color="auto"/>
                <w:right w:val="none" w:sz="0" w:space="0" w:color="auto"/>
              </w:divBdr>
              <w:divsChild>
                <w:div w:id="1796438255">
                  <w:marLeft w:val="0"/>
                  <w:marRight w:val="0"/>
                  <w:marTop w:val="0"/>
                  <w:marBottom w:val="0"/>
                  <w:divBdr>
                    <w:top w:val="none" w:sz="0" w:space="0" w:color="auto"/>
                    <w:left w:val="none" w:sz="0" w:space="0" w:color="auto"/>
                    <w:bottom w:val="none" w:sz="0" w:space="0" w:color="auto"/>
                    <w:right w:val="none" w:sz="0" w:space="0" w:color="auto"/>
                  </w:divBdr>
                </w:div>
              </w:divsChild>
            </w:div>
            <w:div w:id="322634470">
              <w:marLeft w:val="0"/>
              <w:marRight w:val="0"/>
              <w:marTop w:val="0"/>
              <w:marBottom w:val="0"/>
              <w:divBdr>
                <w:top w:val="none" w:sz="0" w:space="0" w:color="auto"/>
                <w:left w:val="none" w:sz="0" w:space="0" w:color="auto"/>
                <w:bottom w:val="none" w:sz="0" w:space="0" w:color="auto"/>
                <w:right w:val="none" w:sz="0" w:space="0" w:color="auto"/>
              </w:divBdr>
              <w:divsChild>
                <w:div w:id="1158424366">
                  <w:marLeft w:val="0"/>
                  <w:marRight w:val="0"/>
                  <w:marTop w:val="0"/>
                  <w:marBottom w:val="0"/>
                  <w:divBdr>
                    <w:top w:val="none" w:sz="0" w:space="0" w:color="auto"/>
                    <w:left w:val="none" w:sz="0" w:space="0" w:color="auto"/>
                    <w:bottom w:val="none" w:sz="0" w:space="0" w:color="auto"/>
                    <w:right w:val="none" w:sz="0" w:space="0" w:color="auto"/>
                  </w:divBdr>
                </w:div>
              </w:divsChild>
            </w:div>
            <w:div w:id="502890196">
              <w:marLeft w:val="0"/>
              <w:marRight w:val="0"/>
              <w:marTop w:val="0"/>
              <w:marBottom w:val="0"/>
              <w:divBdr>
                <w:top w:val="none" w:sz="0" w:space="0" w:color="auto"/>
                <w:left w:val="none" w:sz="0" w:space="0" w:color="auto"/>
                <w:bottom w:val="none" w:sz="0" w:space="0" w:color="auto"/>
                <w:right w:val="none" w:sz="0" w:space="0" w:color="auto"/>
              </w:divBdr>
              <w:divsChild>
                <w:div w:id="852039906">
                  <w:marLeft w:val="0"/>
                  <w:marRight w:val="0"/>
                  <w:marTop w:val="0"/>
                  <w:marBottom w:val="0"/>
                  <w:divBdr>
                    <w:top w:val="none" w:sz="0" w:space="0" w:color="auto"/>
                    <w:left w:val="none" w:sz="0" w:space="0" w:color="auto"/>
                    <w:bottom w:val="none" w:sz="0" w:space="0" w:color="auto"/>
                    <w:right w:val="none" w:sz="0" w:space="0" w:color="auto"/>
                  </w:divBdr>
                </w:div>
              </w:divsChild>
            </w:div>
            <w:div w:id="515652727">
              <w:marLeft w:val="0"/>
              <w:marRight w:val="0"/>
              <w:marTop w:val="0"/>
              <w:marBottom w:val="0"/>
              <w:divBdr>
                <w:top w:val="none" w:sz="0" w:space="0" w:color="auto"/>
                <w:left w:val="none" w:sz="0" w:space="0" w:color="auto"/>
                <w:bottom w:val="none" w:sz="0" w:space="0" w:color="auto"/>
                <w:right w:val="none" w:sz="0" w:space="0" w:color="auto"/>
              </w:divBdr>
              <w:divsChild>
                <w:div w:id="1291205710">
                  <w:marLeft w:val="0"/>
                  <w:marRight w:val="0"/>
                  <w:marTop w:val="0"/>
                  <w:marBottom w:val="0"/>
                  <w:divBdr>
                    <w:top w:val="none" w:sz="0" w:space="0" w:color="auto"/>
                    <w:left w:val="none" w:sz="0" w:space="0" w:color="auto"/>
                    <w:bottom w:val="none" w:sz="0" w:space="0" w:color="auto"/>
                    <w:right w:val="none" w:sz="0" w:space="0" w:color="auto"/>
                  </w:divBdr>
                </w:div>
              </w:divsChild>
            </w:div>
            <w:div w:id="667827981">
              <w:marLeft w:val="0"/>
              <w:marRight w:val="0"/>
              <w:marTop w:val="0"/>
              <w:marBottom w:val="0"/>
              <w:divBdr>
                <w:top w:val="none" w:sz="0" w:space="0" w:color="auto"/>
                <w:left w:val="none" w:sz="0" w:space="0" w:color="auto"/>
                <w:bottom w:val="none" w:sz="0" w:space="0" w:color="auto"/>
                <w:right w:val="none" w:sz="0" w:space="0" w:color="auto"/>
              </w:divBdr>
              <w:divsChild>
                <w:div w:id="2101753230">
                  <w:marLeft w:val="0"/>
                  <w:marRight w:val="0"/>
                  <w:marTop w:val="0"/>
                  <w:marBottom w:val="0"/>
                  <w:divBdr>
                    <w:top w:val="none" w:sz="0" w:space="0" w:color="auto"/>
                    <w:left w:val="none" w:sz="0" w:space="0" w:color="auto"/>
                    <w:bottom w:val="none" w:sz="0" w:space="0" w:color="auto"/>
                    <w:right w:val="none" w:sz="0" w:space="0" w:color="auto"/>
                  </w:divBdr>
                </w:div>
              </w:divsChild>
            </w:div>
            <w:div w:id="723530899">
              <w:marLeft w:val="0"/>
              <w:marRight w:val="0"/>
              <w:marTop w:val="0"/>
              <w:marBottom w:val="0"/>
              <w:divBdr>
                <w:top w:val="none" w:sz="0" w:space="0" w:color="auto"/>
                <w:left w:val="none" w:sz="0" w:space="0" w:color="auto"/>
                <w:bottom w:val="none" w:sz="0" w:space="0" w:color="auto"/>
                <w:right w:val="none" w:sz="0" w:space="0" w:color="auto"/>
              </w:divBdr>
              <w:divsChild>
                <w:div w:id="1086614126">
                  <w:marLeft w:val="0"/>
                  <w:marRight w:val="0"/>
                  <w:marTop w:val="0"/>
                  <w:marBottom w:val="0"/>
                  <w:divBdr>
                    <w:top w:val="none" w:sz="0" w:space="0" w:color="auto"/>
                    <w:left w:val="none" w:sz="0" w:space="0" w:color="auto"/>
                    <w:bottom w:val="none" w:sz="0" w:space="0" w:color="auto"/>
                    <w:right w:val="none" w:sz="0" w:space="0" w:color="auto"/>
                  </w:divBdr>
                </w:div>
              </w:divsChild>
            </w:div>
            <w:div w:id="760613339">
              <w:marLeft w:val="0"/>
              <w:marRight w:val="0"/>
              <w:marTop w:val="0"/>
              <w:marBottom w:val="0"/>
              <w:divBdr>
                <w:top w:val="none" w:sz="0" w:space="0" w:color="auto"/>
                <w:left w:val="none" w:sz="0" w:space="0" w:color="auto"/>
                <w:bottom w:val="none" w:sz="0" w:space="0" w:color="auto"/>
                <w:right w:val="none" w:sz="0" w:space="0" w:color="auto"/>
              </w:divBdr>
              <w:divsChild>
                <w:div w:id="1175069266">
                  <w:marLeft w:val="0"/>
                  <w:marRight w:val="0"/>
                  <w:marTop w:val="0"/>
                  <w:marBottom w:val="0"/>
                  <w:divBdr>
                    <w:top w:val="none" w:sz="0" w:space="0" w:color="auto"/>
                    <w:left w:val="none" w:sz="0" w:space="0" w:color="auto"/>
                    <w:bottom w:val="none" w:sz="0" w:space="0" w:color="auto"/>
                    <w:right w:val="none" w:sz="0" w:space="0" w:color="auto"/>
                  </w:divBdr>
                </w:div>
              </w:divsChild>
            </w:div>
            <w:div w:id="830484066">
              <w:marLeft w:val="0"/>
              <w:marRight w:val="0"/>
              <w:marTop w:val="0"/>
              <w:marBottom w:val="0"/>
              <w:divBdr>
                <w:top w:val="none" w:sz="0" w:space="0" w:color="auto"/>
                <w:left w:val="none" w:sz="0" w:space="0" w:color="auto"/>
                <w:bottom w:val="none" w:sz="0" w:space="0" w:color="auto"/>
                <w:right w:val="none" w:sz="0" w:space="0" w:color="auto"/>
              </w:divBdr>
              <w:divsChild>
                <w:div w:id="1780373701">
                  <w:marLeft w:val="0"/>
                  <w:marRight w:val="0"/>
                  <w:marTop w:val="0"/>
                  <w:marBottom w:val="0"/>
                  <w:divBdr>
                    <w:top w:val="none" w:sz="0" w:space="0" w:color="auto"/>
                    <w:left w:val="none" w:sz="0" w:space="0" w:color="auto"/>
                    <w:bottom w:val="none" w:sz="0" w:space="0" w:color="auto"/>
                    <w:right w:val="none" w:sz="0" w:space="0" w:color="auto"/>
                  </w:divBdr>
                </w:div>
              </w:divsChild>
            </w:div>
            <w:div w:id="965234183">
              <w:marLeft w:val="0"/>
              <w:marRight w:val="0"/>
              <w:marTop w:val="0"/>
              <w:marBottom w:val="0"/>
              <w:divBdr>
                <w:top w:val="none" w:sz="0" w:space="0" w:color="auto"/>
                <w:left w:val="none" w:sz="0" w:space="0" w:color="auto"/>
                <w:bottom w:val="none" w:sz="0" w:space="0" w:color="auto"/>
                <w:right w:val="none" w:sz="0" w:space="0" w:color="auto"/>
              </w:divBdr>
              <w:divsChild>
                <w:div w:id="581567086">
                  <w:marLeft w:val="0"/>
                  <w:marRight w:val="0"/>
                  <w:marTop w:val="0"/>
                  <w:marBottom w:val="0"/>
                  <w:divBdr>
                    <w:top w:val="none" w:sz="0" w:space="0" w:color="auto"/>
                    <w:left w:val="none" w:sz="0" w:space="0" w:color="auto"/>
                    <w:bottom w:val="none" w:sz="0" w:space="0" w:color="auto"/>
                    <w:right w:val="none" w:sz="0" w:space="0" w:color="auto"/>
                  </w:divBdr>
                </w:div>
              </w:divsChild>
            </w:div>
            <w:div w:id="1036349216">
              <w:marLeft w:val="0"/>
              <w:marRight w:val="0"/>
              <w:marTop w:val="0"/>
              <w:marBottom w:val="0"/>
              <w:divBdr>
                <w:top w:val="none" w:sz="0" w:space="0" w:color="auto"/>
                <w:left w:val="none" w:sz="0" w:space="0" w:color="auto"/>
                <w:bottom w:val="none" w:sz="0" w:space="0" w:color="auto"/>
                <w:right w:val="none" w:sz="0" w:space="0" w:color="auto"/>
              </w:divBdr>
              <w:divsChild>
                <w:div w:id="1762481176">
                  <w:marLeft w:val="0"/>
                  <w:marRight w:val="0"/>
                  <w:marTop w:val="0"/>
                  <w:marBottom w:val="0"/>
                  <w:divBdr>
                    <w:top w:val="none" w:sz="0" w:space="0" w:color="auto"/>
                    <w:left w:val="none" w:sz="0" w:space="0" w:color="auto"/>
                    <w:bottom w:val="none" w:sz="0" w:space="0" w:color="auto"/>
                    <w:right w:val="none" w:sz="0" w:space="0" w:color="auto"/>
                  </w:divBdr>
                </w:div>
              </w:divsChild>
            </w:div>
            <w:div w:id="1081174024">
              <w:marLeft w:val="0"/>
              <w:marRight w:val="0"/>
              <w:marTop w:val="0"/>
              <w:marBottom w:val="0"/>
              <w:divBdr>
                <w:top w:val="none" w:sz="0" w:space="0" w:color="auto"/>
                <w:left w:val="none" w:sz="0" w:space="0" w:color="auto"/>
                <w:bottom w:val="none" w:sz="0" w:space="0" w:color="auto"/>
                <w:right w:val="none" w:sz="0" w:space="0" w:color="auto"/>
              </w:divBdr>
              <w:divsChild>
                <w:div w:id="1689671077">
                  <w:marLeft w:val="0"/>
                  <w:marRight w:val="0"/>
                  <w:marTop w:val="0"/>
                  <w:marBottom w:val="0"/>
                  <w:divBdr>
                    <w:top w:val="none" w:sz="0" w:space="0" w:color="auto"/>
                    <w:left w:val="none" w:sz="0" w:space="0" w:color="auto"/>
                    <w:bottom w:val="none" w:sz="0" w:space="0" w:color="auto"/>
                    <w:right w:val="none" w:sz="0" w:space="0" w:color="auto"/>
                  </w:divBdr>
                </w:div>
              </w:divsChild>
            </w:div>
            <w:div w:id="1126701492">
              <w:marLeft w:val="0"/>
              <w:marRight w:val="0"/>
              <w:marTop w:val="0"/>
              <w:marBottom w:val="0"/>
              <w:divBdr>
                <w:top w:val="none" w:sz="0" w:space="0" w:color="auto"/>
                <w:left w:val="none" w:sz="0" w:space="0" w:color="auto"/>
                <w:bottom w:val="none" w:sz="0" w:space="0" w:color="auto"/>
                <w:right w:val="none" w:sz="0" w:space="0" w:color="auto"/>
              </w:divBdr>
              <w:divsChild>
                <w:div w:id="1966689841">
                  <w:marLeft w:val="0"/>
                  <w:marRight w:val="0"/>
                  <w:marTop w:val="0"/>
                  <w:marBottom w:val="0"/>
                  <w:divBdr>
                    <w:top w:val="none" w:sz="0" w:space="0" w:color="auto"/>
                    <w:left w:val="none" w:sz="0" w:space="0" w:color="auto"/>
                    <w:bottom w:val="none" w:sz="0" w:space="0" w:color="auto"/>
                    <w:right w:val="none" w:sz="0" w:space="0" w:color="auto"/>
                  </w:divBdr>
                </w:div>
              </w:divsChild>
            </w:div>
            <w:div w:id="1345479820">
              <w:marLeft w:val="0"/>
              <w:marRight w:val="0"/>
              <w:marTop w:val="0"/>
              <w:marBottom w:val="0"/>
              <w:divBdr>
                <w:top w:val="none" w:sz="0" w:space="0" w:color="auto"/>
                <w:left w:val="none" w:sz="0" w:space="0" w:color="auto"/>
                <w:bottom w:val="none" w:sz="0" w:space="0" w:color="auto"/>
                <w:right w:val="none" w:sz="0" w:space="0" w:color="auto"/>
              </w:divBdr>
              <w:divsChild>
                <w:div w:id="1926646464">
                  <w:marLeft w:val="0"/>
                  <w:marRight w:val="0"/>
                  <w:marTop w:val="0"/>
                  <w:marBottom w:val="0"/>
                  <w:divBdr>
                    <w:top w:val="none" w:sz="0" w:space="0" w:color="auto"/>
                    <w:left w:val="none" w:sz="0" w:space="0" w:color="auto"/>
                    <w:bottom w:val="none" w:sz="0" w:space="0" w:color="auto"/>
                    <w:right w:val="none" w:sz="0" w:space="0" w:color="auto"/>
                  </w:divBdr>
                </w:div>
              </w:divsChild>
            </w:div>
            <w:div w:id="1402632998">
              <w:marLeft w:val="0"/>
              <w:marRight w:val="0"/>
              <w:marTop w:val="0"/>
              <w:marBottom w:val="0"/>
              <w:divBdr>
                <w:top w:val="none" w:sz="0" w:space="0" w:color="auto"/>
                <w:left w:val="none" w:sz="0" w:space="0" w:color="auto"/>
                <w:bottom w:val="none" w:sz="0" w:space="0" w:color="auto"/>
                <w:right w:val="none" w:sz="0" w:space="0" w:color="auto"/>
              </w:divBdr>
              <w:divsChild>
                <w:div w:id="1670475075">
                  <w:marLeft w:val="0"/>
                  <w:marRight w:val="0"/>
                  <w:marTop w:val="0"/>
                  <w:marBottom w:val="0"/>
                  <w:divBdr>
                    <w:top w:val="none" w:sz="0" w:space="0" w:color="auto"/>
                    <w:left w:val="none" w:sz="0" w:space="0" w:color="auto"/>
                    <w:bottom w:val="none" w:sz="0" w:space="0" w:color="auto"/>
                    <w:right w:val="none" w:sz="0" w:space="0" w:color="auto"/>
                  </w:divBdr>
                </w:div>
              </w:divsChild>
            </w:div>
            <w:div w:id="1417020752">
              <w:marLeft w:val="0"/>
              <w:marRight w:val="0"/>
              <w:marTop w:val="0"/>
              <w:marBottom w:val="0"/>
              <w:divBdr>
                <w:top w:val="none" w:sz="0" w:space="0" w:color="auto"/>
                <w:left w:val="none" w:sz="0" w:space="0" w:color="auto"/>
                <w:bottom w:val="none" w:sz="0" w:space="0" w:color="auto"/>
                <w:right w:val="none" w:sz="0" w:space="0" w:color="auto"/>
              </w:divBdr>
              <w:divsChild>
                <w:div w:id="1753505914">
                  <w:marLeft w:val="0"/>
                  <w:marRight w:val="0"/>
                  <w:marTop w:val="0"/>
                  <w:marBottom w:val="0"/>
                  <w:divBdr>
                    <w:top w:val="none" w:sz="0" w:space="0" w:color="auto"/>
                    <w:left w:val="none" w:sz="0" w:space="0" w:color="auto"/>
                    <w:bottom w:val="none" w:sz="0" w:space="0" w:color="auto"/>
                    <w:right w:val="none" w:sz="0" w:space="0" w:color="auto"/>
                  </w:divBdr>
                </w:div>
              </w:divsChild>
            </w:div>
            <w:div w:id="1431849890">
              <w:marLeft w:val="0"/>
              <w:marRight w:val="0"/>
              <w:marTop w:val="0"/>
              <w:marBottom w:val="0"/>
              <w:divBdr>
                <w:top w:val="none" w:sz="0" w:space="0" w:color="auto"/>
                <w:left w:val="none" w:sz="0" w:space="0" w:color="auto"/>
                <w:bottom w:val="none" w:sz="0" w:space="0" w:color="auto"/>
                <w:right w:val="none" w:sz="0" w:space="0" w:color="auto"/>
              </w:divBdr>
              <w:divsChild>
                <w:div w:id="1321233421">
                  <w:marLeft w:val="0"/>
                  <w:marRight w:val="0"/>
                  <w:marTop w:val="0"/>
                  <w:marBottom w:val="0"/>
                  <w:divBdr>
                    <w:top w:val="none" w:sz="0" w:space="0" w:color="auto"/>
                    <w:left w:val="none" w:sz="0" w:space="0" w:color="auto"/>
                    <w:bottom w:val="none" w:sz="0" w:space="0" w:color="auto"/>
                    <w:right w:val="none" w:sz="0" w:space="0" w:color="auto"/>
                  </w:divBdr>
                </w:div>
              </w:divsChild>
            </w:div>
            <w:div w:id="1487670519">
              <w:marLeft w:val="0"/>
              <w:marRight w:val="0"/>
              <w:marTop w:val="0"/>
              <w:marBottom w:val="0"/>
              <w:divBdr>
                <w:top w:val="none" w:sz="0" w:space="0" w:color="auto"/>
                <w:left w:val="none" w:sz="0" w:space="0" w:color="auto"/>
                <w:bottom w:val="none" w:sz="0" w:space="0" w:color="auto"/>
                <w:right w:val="none" w:sz="0" w:space="0" w:color="auto"/>
              </w:divBdr>
              <w:divsChild>
                <w:div w:id="221604340">
                  <w:marLeft w:val="0"/>
                  <w:marRight w:val="0"/>
                  <w:marTop w:val="0"/>
                  <w:marBottom w:val="0"/>
                  <w:divBdr>
                    <w:top w:val="none" w:sz="0" w:space="0" w:color="auto"/>
                    <w:left w:val="none" w:sz="0" w:space="0" w:color="auto"/>
                    <w:bottom w:val="none" w:sz="0" w:space="0" w:color="auto"/>
                    <w:right w:val="none" w:sz="0" w:space="0" w:color="auto"/>
                  </w:divBdr>
                </w:div>
              </w:divsChild>
            </w:div>
            <w:div w:id="1508980248">
              <w:marLeft w:val="0"/>
              <w:marRight w:val="0"/>
              <w:marTop w:val="0"/>
              <w:marBottom w:val="0"/>
              <w:divBdr>
                <w:top w:val="none" w:sz="0" w:space="0" w:color="auto"/>
                <w:left w:val="none" w:sz="0" w:space="0" w:color="auto"/>
                <w:bottom w:val="none" w:sz="0" w:space="0" w:color="auto"/>
                <w:right w:val="none" w:sz="0" w:space="0" w:color="auto"/>
              </w:divBdr>
              <w:divsChild>
                <w:div w:id="962420575">
                  <w:marLeft w:val="0"/>
                  <w:marRight w:val="0"/>
                  <w:marTop w:val="0"/>
                  <w:marBottom w:val="0"/>
                  <w:divBdr>
                    <w:top w:val="none" w:sz="0" w:space="0" w:color="auto"/>
                    <w:left w:val="none" w:sz="0" w:space="0" w:color="auto"/>
                    <w:bottom w:val="none" w:sz="0" w:space="0" w:color="auto"/>
                    <w:right w:val="none" w:sz="0" w:space="0" w:color="auto"/>
                  </w:divBdr>
                </w:div>
              </w:divsChild>
            </w:div>
            <w:div w:id="1509448440">
              <w:marLeft w:val="0"/>
              <w:marRight w:val="0"/>
              <w:marTop w:val="0"/>
              <w:marBottom w:val="0"/>
              <w:divBdr>
                <w:top w:val="none" w:sz="0" w:space="0" w:color="auto"/>
                <w:left w:val="none" w:sz="0" w:space="0" w:color="auto"/>
                <w:bottom w:val="none" w:sz="0" w:space="0" w:color="auto"/>
                <w:right w:val="none" w:sz="0" w:space="0" w:color="auto"/>
              </w:divBdr>
              <w:divsChild>
                <w:div w:id="1812020267">
                  <w:marLeft w:val="0"/>
                  <w:marRight w:val="0"/>
                  <w:marTop w:val="0"/>
                  <w:marBottom w:val="0"/>
                  <w:divBdr>
                    <w:top w:val="none" w:sz="0" w:space="0" w:color="auto"/>
                    <w:left w:val="none" w:sz="0" w:space="0" w:color="auto"/>
                    <w:bottom w:val="none" w:sz="0" w:space="0" w:color="auto"/>
                    <w:right w:val="none" w:sz="0" w:space="0" w:color="auto"/>
                  </w:divBdr>
                </w:div>
              </w:divsChild>
            </w:div>
            <w:div w:id="1617326538">
              <w:marLeft w:val="0"/>
              <w:marRight w:val="0"/>
              <w:marTop w:val="0"/>
              <w:marBottom w:val="0"/>
              <w:divBdr>
                <w:top w:val="none" w:sz="0" w:space="0" w:color="auto"/>
                <w:left w:val="none" w:sz="0" w:space="0" w:color="auto"/>
                <w:bottom w:val="none" w:sz="0" w:space="0" w:color="auto"/>
                <w:right w:val="none" w:sz="0" w:space="0" w:color="auto"/>
              </w:divBdr>
              <w:divsChild>
                <w:div w:id="1146817269">
                  <w:marLeft w:val="0"/>
                  <w:marRight w:val="0"/>
                  <w:marTop w:val="0"/>
                  <w:marBottom w:val="0"/>
                  <w:divBdr>
                    <w:top w:val="none" w:sz="0" w:space="0" w:color="auto"/>
                    <w:left w:val="none" w:sz="0" w:space="0" w:color="auto"/>
                    <w:bottom w:val="none" w:sz="0" w:space="0" w:color="auto"/>
                    <w:right w:val="none" w:sz="0" w:space="0" w:color="auto"/>
                  </w:divBdr>
                </w:div>
              </w:divsChild>
            </w:div>
            <w:div w:id="1653875207">
              <w:marLeft w:val="0"/>
              <w:marRight w:val="0"/>
              <w:marTop w:val="0"/>
              <w:marBottom w:val="0"/>
              <w:divBdr>
                <w:top w:val="none" w:sz="0" w:space="0" w:color="auto"/>
                <w:left w:val="none" w:sz="0" w:space="0" w:color="auto"/>
                <w:bottom w:val="none" w:sz="0" w:space="0" w:color="auto"/>
                <w:right w:val="none" w:sz="0" w:space="0" w:color="auto"/>
              </w:divBdr>
              <w:divsChild>
                <w:div w:id="1194424618">
                  <w:marLeft w:val="0"/>
                  <w:marRight w:val="0"/>
                  <w:marTop w:val="0"/>
                  <w:marBottom w:val="0"/>
                  <w:divBdr>
                    <w:top w:val="none" w:sz="0" w:space="0" w:color="auto"/>
                    <w:left w:val="none" w:sz="0" w:space="0" w:color="auto"/>
                    <w:bottom w:val="none" w:sz="0" w:space="0" w:color="auto"/>
                    <w:right w:val="none" w:sz="0" w:space="0" w:color="auto"/>
                  </w:divBdr>
                </w:div>
              </w:divsChild>
            </w:div>
            <w:div w:id="1688216837">
              <w:marLeft w:val="0"/>
              <w:marRight w:val="0"/>
              <w:marTop w:val="0"/>
              <w:marBottom w:val="0"/>
              <w:divBdr>
                <w:top w:val="none" w:sz="0" w:space="0" w:color="auto"/>
                <w:left w:val="none" w:sz="0" w:space="0" w:color="auto"/>
                <w:bottom w:val="none" w:sz="0" w:space="0" w:color="auto"/>
                <w:right w:val="none" w:sz="0" w:space="0" w:color="auto"/>
              </w:divBdr>
              <w:divsChild>
                <w:div w:id="1635526731">
                  <w:marLeft w:val="0"/>
                  <w:marRight w:val="0"/>
                  <w:marTop w:val="0"/>
                  <w:marBottom w:val="0"/>
                  <w:divBdr>
                    <w:top w:val="none" w:sz="0" w:space="0" w:color="auto"/>
                    <w:left w:val="none" w:sz="0" w:space="0" w:color="auto"/>
                    <w:bottom w:val="none" w:sz="0" w:space="0" w:color="auto"/>
                    <w:right w:val="none" w:sz="0" w:space="0" w:color="auto"/>
                  </w:divBdr>
                </w:div>
              </w:divsChild>
            </w:div>
            <w:div w:id="1738896792">
              <w:marLeft w:val="0"/>
              <w:marRight w:val="0"/>
              <w:marTop w:val="0"/>
              <w:marBottom w:val="0"/>
              <w:divBdr>
                <w:top w:val="none" w:sz="0" w:space="0" w:color="auto"/>
                <w:left w:val="none" w:sz="0" w:space="0" w:color="auto"/>
                <w:bottom w:val="none" w:sz="0" w:space="0" w:color="auto"/>
                <w:right w:val="none" w:sz="0" w:space="0" w:color="auto"/>
              </w:divBdr>
              <w:divsChild>
                <w:div w:id="976568908">
                  <w:marLeft w:val="0"/>
                  <w:marRight w:val="0"/>
                  <w:marTop w:val="0"/>
                  <w:marBottom w:val="0"/>
                  <w:divBdr>
                    <w:top w:val="none" w:sz="0" w:space="0" w:color="auto"/>
                    <w:left w:val="none" w:sz="0" w:space="0" w:color="auto"/>
                    <w:bottom w:val="none" w:sz="0" w:space="0" w:color="auto"/>
                    <w:right w:val="none" w:sz="0" w:space="0" w:color="auto"/>
                  </w:divBdr>
                </w:div>
              </w:divsChild>
            </w:div>
            <w:div w:id="1786189338">
              <w:marLeft w:val="0"/>
              <w:marRight w:val="0"/>
              <w:marTop w:val="0"/>
              <w:marBottom w:val="0"/>
              <w:divBdr>
                <w:top w:val="none" w:sz="0" w:space="0" w:color="auto"/>
                <w:left w:val="none" w:sz="0" w:space="0" w:color="auto"/>
                <w:bottom w:val="none" w:sz="0" w:space="0" w:color="auto"/>
                <w:right w:val="none" w:sz="0" w:space="0" w:color="auto"/>
              </w:divBdr>
              <w:divsChild>
                <w:div w:id="309406973">
                  <w:marLeft w:val="0"/>
                  <w:marRight w:val="0"/>
                  <w:marTop w:val="0"/>
                  <w:marBottom w:val="0"/>
                  <w:divBdr>
                    <w:top w:val="none" w:sz="0" w:space="0" w:color="auto"/>
                    <w:left w:val="none" w:sz="0" w:space="0" w:color="auto"/>
                    <w:bottom w:val="none" w:sz="0" w:space="0" w:color="auto"/>
                    <w:right w:val="none" w:sz="0" w:space="0" w:color="auto"/>
                  </w:divBdr>
                </w:div>
              </w:divsChild>
            </w:div>
            <w:div w:id="1872111461">
              <w:marLeft w:val="0"/>
              <w:marRight w:val="0"/>
              <w:marTop w:val="0"/>
              <w:marBottom w:val="0"/>
              <w:divBdr>
                <w:top w:val="none" w:sz="0" w:space="0" w:color="auto"/>
                <w:left w:val="none" w:sz="0" w:space="0" w:color="auto"/>
                <w:bottom w:val="none" w:sz="0" w:space="0" w:color="auto"/>
                <w:right w:val="none" w:sz="0" w:space="0" w:color="auto"/>
              </w:divBdr>
              <w:divsChild>
                <w:div w:id="1851140252">
                  <w:marLeft w:val="0"/>
                  <w:marRight w:val="0"/>
                  <w:marTop w:val="0"/>
                  <w:marBottom w:val="0"/>
                  <w:divBdr>
                    <w:top w:val="none" w:sz="0" w:space="0" w:color="auto"/>
                    <w:left w:val="none" w:sz="0" w:space="0" w:color="auto"/>
                    <w:bottom w:val="none" w:sz="0" w:space="0" w:color="auto"/>
                    <w:right w:val="none" w:sz="0" w:space="0" w:color="auto"/>
                  </w:divBdr>
                </w:div>
              </w:divsChild>
            </w:div>
            <w:div w:id="1882404406">
              <w:marLeft w:val="0"/>
              <w:marRight w:val="0"/>
              <w:marTop w:val="0"/>
              <w:marBottom w:val="0"/>
              <w:divBdr>
                <w:top w:val="none" w:sz="0" w:space="0" w:color="auto"/>
                <w:left w:val="none" w:sz="0" w:space="0" w:color="auto"/>
                <w:bottom w:val="none" w:sz="0" w:space="0" w:color="auto"/>
                <w:right w:val="none" w:sz="0" w:space="0" w:color="auto"/>
              </w:divBdr>
              <w:divsChild>
                <w:div w:id="722021869">
                  <w:marLeft w:val="0"/>
                  <w:marRight w:val="0"/>
                  <w:marTop w:val="0"/>
                  <w:marBottom w:val="0"/>
                  <w:divBdr>
                    <w:top w:val="none" w:sz="0" w:space="0" w:color="auto"/>
                    <w:left w:val="none" w:sz="0" w:space="0" w:color="auto"/>
                    <w:bottom w:val="none" w:sz="0" w:space="0" w:color="auto"/>
                    <w:right w:val="none" w:sz="0" w:space="0" w:color="auto"/>
                  </w:divBdr>
                </w:div>
              </w:divsChild>
            </w:div>
            <w:div w:id="1950576896">
              <w:marLeft w:val="0"/>
              <w:marRight w:val="0"/>
              <w:marTop w:val="0"/>
              <w:marBottom w:val="0"/>
              <w:divBdr>
                <w:top w:val="none" w:sz="0" w:space="0" w:color="auto"/>
                <w:left w:val="none" w:sz="0" w:space="0" w:color="auto"/>
                <w:bottom w:val="none" w:sz="0" w:space="0" w:color="auto"/>
                <w:right w:val="none" w:sz="0" w:space="0" w:color="auto"/>
              </w:divBdr>
              <w:divsChild>
                <w:div w:id="1975911657">
                  <w:marLeft w:val="0"/>
                  <w:marRight w:val="0"/>
                  <w:marTop w:val="0"/>
                  <w:marBottom w:val="0"/>
                  <w:divBdr>
                    <w:top w:val="none" w:sz="0" w:space="0" w:color="auto"/>
                    <w:left w:val="none" w:sz="0" w:space="0" w:color="auto"/>
                    <w:bottom w:val="none" w:sz="0" w:space="0" w:color="auto"/>
                    <w:right w:val="none" w:sz="0" w:space="0" w:color="auto"/>
                  </w:divBdr>
                </w:div>
              </w:divsChild>
            </w:div>
            <w:div w:id="1969775764">
              <w:marLeft w:val="0"/>
              <w:marRight w:val="0"/>
              <w:marTop w:val="0"/>
              <w:marBottom w:val="0"/>
              <w:divBdr>
                <w:top w:val="none" w:sz="0" w:space="0" w:color="auto"/>
                <w:left w:val="none" w:sz="0" w:space="0" w:color="auto"/>
                <w:bottom w:val="none" w:sz="0" w:space="0" w:color="auto"/>
                <w:right w:val="none" w:sz="0" w:space="0" w:color="auto"/>
              </w:divBdr>
              <w:divsChild>
                <w:div w:id="2126532136">
                  <w:marLeft w:val="0"/>
                  <w:marRight w:val="0"/>
                  <w:marTop w:val="0"/>
                  <w:marBottom w:val="0"/>
                  <w:divBdr>
                    <w:top w:val="none" w:sz="0" w:space="0" w:color="auto"/>
                    <w:left w:val="none" w:sz="0" w:space="0" w:color="auto"/>
                    <w:bottom w:val="none" w:sz="0" w:space="0" w:color="auto"/>
                    <w:right w:val="none" w:sz="0" w:space="0" w:color="auto"/>
                  </w:divBdr>
                </w:div>
              </w:divsChild>
            </w:div>
            <w:div w:id="2073842679">
              <w:marLeft w:val="0"/>
              <w:marRight w:val="0"/>
              <w:marTop w:val="0"/>
              <w:marBottom w:val="0"/>
              <w:divBdr>
                <w:top w:val="none" w:sz="0" w:space="0" w:color="auto"/>
                <w:left w:val="none" w:sz="0" w:space="0" w:color="auto"/>
                <w:bottom w:val="none" w:sz="0" w:space="0" w:color="auto"/>
                <w:right w:val="none" w:sz="0" w:space="0" w:color="auto"/>
              </w:divBdr>
              <w:divsChild>
                <w:div w:id="20282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0821">
          <w:marLeft w:val="0"/>
          <w:marRight w:val="0"/>
          <w:marTop w:val="0"/>
          <w:marBottom w:val="0"/>
          <w:divBdr>
            <w:top w:val="none" w:sz="0" w:space="0" w:color="auto"/>
            <w:left w:val="none" w:sz="0" w:space="0" w:color="auto"/>
            <w:bottom w:val="none" w:sz="0" w:space="0" w:color="auto"/>
            <w:right w:val="none" w:sz="0" w:space="0" w:color="auto"/>
          </w:divBdr>
          <w:divsChild>
            <w:div w:id="93333485">
              <w:marLeft w:val="0"/>
              <w:marRight w:val="0"/>
              <w:marTop w:val="0"/>
              <w:marBottom w:val="0"/>
              <w:divBdr>
                <w:top w:val="none" w:sz="0" w:space="0" w:color="auto"/>
                <w:left w:val="none" w:sz="0" w:space="0" w:color="auto"/>
                <w:bottom w:val="none" w:sz="0" w:space="0" w:color="auto"/>
                <w:right w:val="none" w:sz="0" w:space="0" w:color="auto"/>
              </w:divBdr>
              <w:divsChild>
                <w:div w:id="654263307">
                  <w:marLeft w:val="0"/>
                  <w:marRight w:val="0"/>
                  <w:marTop w:val="0"/>
                  <w:marBottom w:val="0"/>
                  <w:divBdr>
                    <w:top w:val="none" w:sz="0" w:space="0" w:color="auto"/>
                    <w:left w:val="none" w:sz="0" w:space="0" w:color="auto"/>
                    <w:bottom w:val="none" w:sz="0" w:space="0" w:color="auto"/>
                    <w:right w:val="none" w:sz="0" w:space="0" w:color="auto"/>
                  </w:divBdr>
                </w:div>
              </w:divsChild>
            </w:div>
            <w:div w:id="155611391">
              <w:marLeft w:val="0"/>
              <w:marRight w:val="0"/>
              <w:marTop w:val="0"/>
              <w:marBottom w:val="0"/>
              <w:divBdr>
                <w:top w:val="none" w:sz="0" w:space="0" w:color="auto"/>
                <w:left w:val="none" w:sz="0" w:space="0" w:color="auto"/>
                <w:bottom w:val="none" w:sz="0" w:space="0" w:color="auto"/>
                <w:right w:val="none" w:sz="0" w:space="0" w:color="auto"/>
              </w:divBdr>
              <w:divsChild>
                <w:div w:id="871528707">
                  <w:marLeft w:val="0"/>
                  <w:marRight w:val="0"/>
                  <w:marTop w:val="0"/>
                  <w:marBottom w:val="0"/>
                  <w:divBdr>
                    <w:top w:val="none" w:sz="0" w:space="0" w:color="auto"/>
                    <w:left w:val="none" w:sz="0" w:space="0" w:color="auto"/>
                    <w:bottom w:val="none" w:sz="0" w:space="0" w:color="auto"/>
                    <w:right w:val="none" w:sz="0" w:space="0" w:color="auto"/>
                  </w:divBdr>
                </w:div>
              </w:divsChild>
            </w:div>
            <w:div w:id="181287763">
              <w:marLeft w:val="0"/>
              <w:marRight w:val="0"/>
              <w:marTop w:val="0"/>
              <w:marBottom w:val="0"/>
              <w:divBdr>
                <w:top w:val="none" w:sz="0" w:space="0" w:color="auto"/>
                <w:left w:val="none" w:sz="0" w:space="0" w:color="auto"/>
                <w:bottom w:val="none" w:sz="0" w:space="0" w:color="auto"/>
                <w:right w:val="none" w:sz="0" w:space="0" w:color="auto"/>
              </w:divBdr>
              <w:divsChild>
                <w:div w:id="1154225577">
                  <w:marLeft w:val="0"/>
                  <w:marRight w:val="0"/>
                  <w:marTop w:val="0"/>
                  <w:marBottom w:val="0"/>
                  <w:divBdr>
                    <w:top w:val="none" w:sz="0" w:space="0" w:color="auto"/>
                    <w:left w:val="none" w:sz="0" w:space="0" w:color="auto"/>
                    <w:bottom w:val="none" w:sz="0" w:space="0" w:color="auto"/>
                    <w:right w:val="none" w:sz="0" w:space="0" w:color="auto"/>
                  </w:divBdr>
                </w:div>
              </w:divsChild>
            </w:div>
            <w:div w:id="226116727">
              <w:marLeft w:val="0"/>
              <w:marRight w:val="0"/>
              <w:marTop w:val="0"/>
              <w:marBottom w:val="0"/>
              <w:divBdr>
                <w:top w:val="none" w:sz="0" w:space="0" w:color="auto"/>
                <w:left w:val="none" w:sz="0" w:space="0" w:color="auto"/>
                <w:bottom w:val="none" w:sz="0" w:space="0" w:color="auto"/>
                <w:right w:val="none" w:sz="0" w:space="0" w:color="auto"/>
              </w:divBdr>
              <w:divsChild>
                <w:div w:id="1201943409">
                  <w:marLeft w:val="0"/>
                  <w:marRight w:val="0"/>
                  <w:marTop w:val="0"/>
                  <w:marBottom w:val="0"/>
                  <w:divBdr>
                    <w:top w:val="none" w:sz="0" w:space="0" w:color="auto"/>
                    <w:left w:val="none" w:sz="0" w:space="0" w:color="auto"/>
                    <w:bottom w:val="none" w:sz="0" w:space="0" w:color="auto"/>
                    <w:right w:val="none" w:sz="0" w:space="0" w:color="auto"/>
                  </w:divBdr>
                </w:div>
              </w:divsChild>
            </w:div>
            <w:div w:id="268390162">
              <w:marLeft w:val="0"/>
              <w:marRight w:val="0"/>
              <w:marTop w:val="0"/>
              <w:marBottom w:val="0"/>
              <w:divBdr>
                <w:top w:val="none" w:sz="0" w:space="0" w:color="auto"/>
                <w:left w:val="none" w:sz="0" w:space="0" w:color="auto"/>
                <w:bottom w:val="none" w:sz="0" w:space="0" w:color="auto"/>
                <w:right w:val="none" w:sz="0" w:space="0" w:color="auto"/>
              </w:divBdr>
              <w:divsChild>
                <w:div w:id="1343580635">
                  <w:marLeft w:val="0"/>
                  <w:marRight w:val="0"/>
                  <w:marTop w:val="0"/>
                  <w:marBottom w:val="0"/>
                  <w:divBdr>
                    <w:top w:val="none" w:sz="0" w:space="0" w:color="auto"/>
                    <w:left w:val="none" w:sz="0" w:space="0" w:color="auto"/>
                    <w:bottom w:val="none" w:sz="0" w:space="0" w:color="auto"/>
                    <w:right w:val="none" w:sz="0" w:space="0" w:color="auto"/>
                  </w:divBdr>
                </w:div>
              </w:divsChild>
            </w:div>
            <w:div w:id="300618590">
              <w:marLeft w:val="0"/>
              <w:marRight w:val="0"/>
              <w:marTop w:val="0"/>
              <w:marBottom w:val="0"/>
              <w:divBdr>
                <w:top w:val="none" w:sz="0" w:space="0" w:color="auto"/>
                <w:left w:val="none" w:sz="0" w:space="0" w:color="auto"/>
                <w:bottom w:val="none" w:sz="0" w:space="0" w:color="auto"/>
                <w:right w:val="none" w:sz="0" w:space="0" w:color="auto"/>
              </w:divBdr>
              <w:divsChild>
                <w:div w:id="97912085">
                  <w:marLeft w:val="0"/>
                  <w:marRight w:val="0"/>
                  <w:marTop w:val="0"/>
                  <w:marBottom w:val="0"/>
                  <w:divBdr>
                    <w:top w:val="none" w:sz="0" w:space="0" w:color="auto"/>
                    <w:left w:val="none" w:sz="0" w:space="0" w:color="auto"/>
                    <w:bottom w:val="none" w:sz="0" w:space="0" w:color="auto"/>
                    <w:right w:val="none" w:sz="0" w:space="0" w:color="auto"/>
                  </w:divBdr>
                </w:div>
              </w:divsChild>
            </w:div>
            <w:div w:id="319191262">
              <w:marLeft w:val="0"/>
              <w:marRight w:val="0"/>
              <w:marTop w:val="0"/>
              <w:marBottom w:val="0"/>
              <w:divBdr>
                <w:top w:val="none" w:sz="0" w:space="0" w:color="auto"/>
                <w:left w:val="none" w:sz="0" w:space="0" w:color="auto"/>
                <w:bottom w:val="none" w:sz="0" w:space="0" w:color="auto"/>
                <w:right w:val="none" w:sz="0" w:space="0" w:color="auto"/>
              </w:divBdr>
              <w:divsChild>
                <w:div w:id="800146210">
                  <w:marLeft w:val="0"/>
                  <w:marRight w:val="0"/>
                  <w:marTop w:val="0"/>
                  <w:marBottom w:val="0"/>
                  <w:divBdr>
                    <w:top w:val="none" w:sz="0" w:space="0" w:color="auto"/>
                    <w:left w:val="none" w:sz="0" w:space="0" w:color="auto"/>
                    <w:bottom w:val="none" w:sz="0" w:space="0" w:color="auto"/>
                    <w:right w:val="none" w:sz="0" w:space="0" w:color="auto"/>
                  </w:divBdr>
                </w:div>
              </w:divsChild>
            </w:div>
            <w:div w:id="352077652">
              <w:marLeft w:val="0"/>
              <w:marRight w:val="0"/>
              <w:marTop w:val="0"/>
              <w:marBottom w:val="0"/>
              <w:divBdr>
                <w:top w:val="none" w:sz="0" w:space="0" w:color="auto"/>
                <w:left w:val="none" w:sz="0" w:space="0" w:color="auto"/>
                <w:bottom w:val="none" w:sz="0" w:space="0" w:color="auto"/>
                <w:right w:val="none" w:sz="0" w:space="0" w:color="auto"/>
              </w:divBdr>
              <w:divsChild>
                <w:div w:id="2100714633">
                  <w:marLeft w:val="0"/>
                  <w:marRight w:val="0"/>
                  <w:marTop w:val="0"/>
                  <w:marBottom w:val="0"/>
                  <w:divBdr>
                    <w:top w:val="none" w:sz="0" w:space="0" w:color="auto"/>
                    <w:left w:val="none" w:sz="0" w:space="0" w:color="auto"/>
                    <w:bottom w:val="none" w:sz="0" w:space="0" w:color="auto"/>
                    <w:right w:val="none" w:sz="0" w:space="0" w:color="auto"/>
                  </w:divBdr>
                </w:div>
              </w:divsChild>
            </w:div>
            <w:div w:id="473714636">
              <w:marLeft w:val="0"/>
              <w:marRight w:val="0"/>
              <w:marTop w:val="0"/>
              <w:marBottom w:val="0"/>
              <w:divBdr>
                <w:top w:val="none" w:sz="0" w:space="0" w:color="auto"/>
                <w:left w:val="none" w:sz="0" w:space="0" w:color="auto"/>
                <w:bottom w:val="none" w:sz="0" w:space="0" w:color="auto"/>
                <w:right w:val="none" w:sz="0" w:space="0" w:color="auto"/>
              </w:divBdr>
              <w:divsChild>
                <w:div w:id="2134901604">
                  <w:marLeft w:val="0"/>
                  <w:marRight w:val="0"/>
                  <w:marTop w:val="0"/>
                  <w:marBottom w:val="0"/>
                  <w:divBdr>
                    <w:top w:val="none" w:sz="0" w:space="0" w:color="auto"/>
                    <w:left w:val="none" w:sz="0" w:space="0" w:color="auto"/>
                    <w:bottom w:val="none" w:sz="0" w:space="0" w:color="auto"/>
                    <w:right w:val="none" w:sz="0" w:space="0" w:color="auto"/>
                  </w:divBdr>
                </w:div>
              </w:divsChild>
            </w:div>
            <w:div w:id="643435615">
              <w:marLeft w:val="0"/>
              <w:marRight w:val="0"/>
              <w:marTop w:val="0"/>
              <w:marBottom w:val="0"/>
              <w:divBdr>
                <w:top w:val="none" w:sz="0" w:space="0" w:color="auto"/>
                <w:left w:val="none" w:sz="0" w:space="0" w:color="auto"/>
                <w:bottom w:val="none" w:sz="0" w:space="0" w:color="auto"/>
                <w:right w:val="none" w:sz="0" w:space="0" w:color="auto"/>
              </w:divBdr>
              <w:divsChild>
                <w:div w:id="1099252134">
                  <w:marLeft w:val="0"/>
                  <w:marRight w:val="0"/>
                  <w:marTop w:val="0"/>
                  <w:marBottom w:val="0"/>
                  <w:divBdr>
                    <w:top w:val="none" w:sz="0" w:space="0" w:color="auto"/>
                    <w:left w:val="none" w:sz="0" w:space="0" w:color="auto"/>
                    <w:bottom w:val="none" w:sz="0" w:space="0" w:color="auto"/>
                    <w:right w:val="none" w:sz="0" w:space="0" w:color="auto"/>
                  </w:divBdr>
                </w:div>
              </w:divsChild>
            </w:div>
            <w:div w:id="653337479">
              <w:marLeft w:val="0"/>
              <w:marRight w:val="0"/>
              <w:marTop w:val="0"/>
              <w:marBottom w:val="0"/>
              <w:divBdr>
                <w:top w:val="none" w:sz="0" w:space="0" w:color="auto"/>
                <w:left w:val="none" w:sz="0" w:space="0" w:color="auto"/>
                <w:bottom w:val="none" w:sz="0" w:space="0" w:color="auto"/>
                <w:right w:val="none" w:sz="0" w:space="0" w:color="auto"/>
              </w:divBdr>
              <w:divsChild>
                <w:div w:id="2025592778">
                  <w:marLeft w:val="0"/>
                  <w:marRight w:val="0"/>
                  <w:marTop w:val="0"/>
                  <w:marBottom w:val="0"/>
                  <w:divBdr>
                    <w:top w:val="none" w:sz="0" w:space="0" w:color="auto"/>
                    <w:left w:val="none" w:sz="0" w:space="0" w:color="auto"/>
                    <w:bottom w:val="none" w:sz="0" w:space="0" w:color="auto"/>
                    <w:right w:val="none" w:sz="0" w:space="0" w:color="auto"/>
                  </w:divBdr>
                </w:div>
              </w:divsChild>
            </w:div>
            <w:div w:id="680737684">
              <w:marLeft w:val="0"/>
              <w:marRight w:val="0"/>
              <w:marTop w:val="0"/>
              <w:marBottom w:val="0"/>
              <w:divBdr>
                <w:top w:val="none" w:sz="0" w:space="0" w:color="auto"/>
                <w:left w:val="none" w:sz="0" w:space="0" w:color="auto"/>
                <w:bottom w:val="none" w:sz="0" w:space="0" w:color="auto"/>
                <w:right w:val="none" w:sz="0" w:space="0" w:color="auto"/>
              </w:divBdr>
              <w:divsChild>
                <w:div w:id="144320526">
                  <w:marLeft w:val="0"/>
                  <w:marRight w:val="0"/>
                  <w:marTop w:val="0"/>
                  <w:marBottom w:val="0"/>
                  <w:divBdr>
                    <w:top w:val="none" w:sz="0" w:space="0" w:color="auto"/>
                    <w:left w:val="none" w:sz="0" w:space="0" w:color="auto"/>
                    <w:bottom w:val="none" w:sz="0" w:space="0" w:color="auto"/>
                    <w:right w:val="none" w:sz="0" w:space="0" w:color="auto"/>
                  </w:divBdr>
                </w:div>
              </w:divsChild>
            </w:div>
            <w:div w:id="726807310">
              <w:marLeft w:val="0"/>
              <w:marRight w:val="0"/>
              <w:marTop w:val="0"/>
              <w:marBottom w:val="0"/>
              <w:divBdr>
                <w:top w:val="none" w:sz="0" w:space="0" w:color="auto"/>
                <w:left w:val="none" w:sz="0" w:space="0" w:color="auto"/>
                <w:bottom w:val="none" w:sz="0" w:space="0" w:color="auto"/>
                <w:right w:val="none" w:sz="0" w:space="0" w:color="auto"/>
              </w:divBdr>
              <w:divsChild>
                <w:div w:id="448672859">
                  <w:marLeft w:val="0"/>
                  <w:marRight w:val="0"/>
                  <w:marTop w:val="0"/>
                  <w:marBottom w:val="0"/>
                  <w:divBdr>
                    <w:top w:val="none" w:sz="0" w:space="0" w:color="auto"/>
                    <w:left w:val="none" w:sz="0" w:space="0" w:color="auto"/>
                    <w:bottom w:val="none" w:sz="0" w:space="0" w:color="auto"/>
                    <w:right w:val="none" w:sz="0" w:space="0" w:color="auto"/>
                  </w:divBdr>
                </w:div>
              </w:divsChild>
            </w:div>
            <w:div w:id="805704256">
              <w:marLeft w:val="0"/>
              <w:marRight w:val="0"/>
              <w:marTop w:val="0"/>
              <w:marBottom w:val="0"/>
              <w:divBdr>
                <w:top w:val="none" w:sz="0" w:space="0" w:color="auto"/>
                <w:left w:val="none" w:sz="0" w:space="0" w:color="auto"/>
                <w:bottom w:val="none" w:sz="0" w:space="0" w:color="auto"/>
                <w:right w:val="none" w:sz="0" w:space="0" w:color="auto"/>
              </w:divBdr>
              <w:divsChild>
                <w:div w:id="1555039016">
                  <w:marLeft w:val="0"/>
                  <w:marRight w:val="0"/>
                  <w:marTop w:val="0"/>
                  <w:marBottom w:val="0"/>
                  <w:divBdr>
                    <w:top w:val="none" w:sz="0" w:space="0" w:color="auto"/>
                    <w:left w:val="none" w:sz="0" w:space="0" w:color="auto"/>
                    <w:bottom w:val="none" w:sz="0" w:space="0" w:color="auto"/>
                    <w:right w:val="none" w:sz="0" w:space="0" w:color="auto"/>
                  </w:divBdr>
                </w:div>
              </w:divsChild>
            </w:div>
            <w:div w:id="850411583">
              <w:marLeft w:val="0"/>
              <w:marRight w:val="0"/>
              <w:marTop w:val="0"/>
              <w:marBottom w:val="0"/>
              <w:divBdr>
                <w:top w:val="none" w:sz="0" w:space="0" w:color="auto"/>
                <w:left w:val="none" w:sz="0" w:space="0" w:color="auto"/>
                <w:bottom w:val="none" w:sz="0" w:space="0" w:color="auto"/>
                <w:right w:val="none" w:sz="0" w:space="0" w:color="auto"/>
              </w:divBdr>
              <w:divsChild>
                <w:div w:id="849032360">
                  <w:marLeft w:val="0"/>
                  <w:marRight w:val="0"/>
                  <w:marTop w:val="0"/>
                  <w:marBottom w:val="0"/>
                  <w:divBdr>
                    <w:top w:val="none" w:sz="0" w:space="0" w:color="auto"/>
                    <w:left w:val="none" w:sz="0" w:space="0" w:color="auto"/>
                    <w:bottom w:val="none" w:sz="0" w:space="0" w:color="auto"/>
                    <w:right w:val="none" w:sz="0" w:space="0" w:color="auto"/>
                  </w:divBdr>
                </w:div>
              </w:divsChild>
            </w:div>
            <w:div w:id="897470353">
              <w:marLeft w:val="0"/>
              <w:marRight w:val="0"/>
              <w:marTop w:val="0"/>
              <w:marBottom w:val="0"/>
              <w:divBdr>
                <w:top w:val="none" w:sz="0" w:space="0" w:color="auto"/>
                <w:left w:val="none" w:sz="0" w:space="0" w:color="auto"/>
                <w:bottom w:val="none" w:sz="0" w:space="0" w:color="auto"/>
                <w:right w:val="none" w:sz="0" w:space="0" w:color="auto"/>
              </w:divBdr>
              <w:divsChild>
                <w:div w:id="1140073065">
                  <w:marLeft w:val="0"/>
                  <w:marRight w:val="0"/>
                  <w:marTop w:val="0"/>
                  <w:marBottom w:val="0"/>
                  <w:divBdr>
                    <w:top w:val="none" w:sz="0" w:space="0" w:color="auto"/>
                    <w:left w:val="none" w:sz="0" w:space="0" w:color="auto"/>
                    <w:bottom w:val="none" w:sz="0" w:space="0" w:color="auto"/>
                    <w:right w:val="none" w:sz="0" w:space="0" w:color="auto"/>
                  </w:divBdr>
                </w:div>
              </w:divsChild>
            </w:div>
            <w:div w:id="1252786189">
              <w:marLeft w:val="0"/>
              <w:marRight w:val="0"/>
              <w:marTop w:val="0"/>
              <w:marBottom w:val="0"/>
              <w:divBdr>
                <w:top w:val="none" w:sz="0" w:space="0" w:color="auto"/>
                <w:left w:val="none" w:sz="0" w:space="0" w:color="auto"/>
                <w:bottom w:val="none" w:sz="0" w:space="0" w:color="auto"/>
                <w:right w:val="none" w:sz="0" w:space="0" w:color="auto"/>
              </w:divBdr>
              <w:divsChild>
                <w:div w:id="561872743">
                  <w:marLeft w:val="0"/>
                  <w:marRight w:val="0"/>
                  <w:marTop w:val="0"/>
                  <w:marBottom w:val="0"/>
                  <w:divBdr>
                    <w:top w:val="none" w:sz="0" w:space="0" w:color="auto"/>
                    <w:left w:val="none" w:sz="0" w:space="0" w:color="auto"/>
                    <w:bottom w:val="none" w:sz="0" w:space="0" w:color="auto"/>
                    <w:right w:val="none" w:sz="0" w:space="0" w:color="auto"/>
                  </w:divBdr>
                </w:div>
              </w:divsChild>
            </w:div>
            <w:div w:id="1411806636">
              <w:marLeft w:val="0"/>
              <w:marRight w:val="0"/>
              <w:marTop w:val="0"/>
              <w:marBottom w:val="0"/>
              <w:divBdr>
                <w:top w:val="none" w:sz="0" w:space="0" w:color="auto"/>
                <w:left w:val="none" w:sz="0" w:space="0" w:color="auto"/>
                <w:bottom w:val="none" w:sz="0" w:space="0" w:color="auto"/>
                <w:right w:val="none" w:sz="0" w:space="0" w:color="auto"/>
              </w:divBdr>
              <w:divsChild>
                <w:div w:id="1211963599">
                  <w:marLeft w:val="0"/>
                  <w:marRight w:val="0"/>
                  <w:marTop w:val="0"/>
                  <w:marBottom w:val="0"/>
                  <w:divBdr>
                    <w:top w:val="none" w:sz="0" w:space="0" w:color="auto"/>
                    <w:left w:val="none" w:sz="0" w:space="0" w:color="auto"/>
                    <w:bottom w:val="none" w:sz="0" w:space="0" w:color="auto"/>
                    <w:right w:val="none" w:sz="0" w:space="0" w:color="auto"/>
                  </w:divBdr>
                </w:div>
              </w:divsChild>
            </w:div>
            <w:div w:id="1456366181">
              <w:marLeft w:val="0"/>
              <w:marRight w:val="0"/>
              <w:marTop w:val="0"/>
              <w:marBottom w:val="0"/>
              <w:divBdr>
                <w:top w:val="none" w:sz="0" w:space="0" w:color="auto"/>
                <w:left w:val="none" w:sz="0" w:space="0" w:color="auto"/>
                <w:bottom w:val="none" w:sz="0" w:space="0" w:color="auto"/>
                <w:right w:val="none" w:sz="0" w:space="0" w:color="auto"/>
              </w:divBdr>
              <w:divsChild>
                <w:div w:id="1018117530">
                  <w:marLeft w:val="0"/>
                  <w:marRight w:val="0"/>
                  <w:marTop w:val="0"/>
                  <w:marBottom w:val="0"/>
                  <w:divBdr>
                    <w:top w:val="none" w:sz="0" w:space="0" w:color="auto"/>
                    <w:left w:val="none" w:sz="0" w:space="0" w:color="auto"/>
                    <w:bottom w:val="none" w:sz="0" w:space="0" w:color="auto"/>
                    <w:right w:val="none" w:sz="0" w:space="0" w:color="auto"/>
                  </w:divBdr>
                </w:div>
              </w:divsChild>
            </w:div>
            <w:div w:id="1610966202">
              <w:marLeft w:val="0"/>
              <w:marRight w:val="0"/>
              <w:marTop w:val="0"/>
              <w:marBottom w:val="0"/>
              <w:divBdr>
                <w:top w:val="none" w:sz="0" w:space="0" w:color="auto"/>
                <w:left w:val="none" w:sz="0" w:space="0" w:color="auto"/>
                <w:bottom w:val="none" w:sz="0" w:space="0" w:color="auto"/>
                <w:right w:val="none" w:sz="0" w:space="0" w:color="auto"/>
              </w:divBdr>
              <w:divsChild>
                <w:div w:id="1493836495">
                  <w:marLeft w:val="0"/>
                  <w:marRight w:val="0"/>
                  <w:marTop w:val="0"/>
                  <w:marBottom w:val="0"/>
                  <w:divBdr>
                    <w:top w:val="none" w:sz="0" w:space="0" w:color="auto"/>
                    <w:left w:val="none" w:sz="0" w:space="0" w:color="auto"/>
                    <w:bottom w:val="none" w:sz="0" w:space="0" w:color="auto"/>
                    <w:right w:val="none" w:sz="0" w:space="0" w:color="auto"/>
                  </w:divBdr>
                </w:div>
              </w:divsChild>
            </w:div>
            <w:div w:id="1649675439">
              <w:marLeft w:val="0"/>
              <w:marRight w:val="0"/>
              <w:marTop w:val="0"/>
              <w:marBottom w:val="0"/>
              <w:divBdr>
                <w:top w:val="none" w:sz="0" w:space="0" w:color="auto"/>
                <w:left w:val="none" w:sz="0" w:space="0" w:color="auto"/>
                <w:bottom w:val="none" w:sz="0" w:space="0" w:color="auto"/>
                <w:right w:val="none" w:sz="0" w:space="0" w:color="auto"/>
              </w:divBdr>
              <w:divsChild>
                <w:div w:id="1560747313">
                  <w:marLeft w:val="0"/>
                  <w:marRight w:val="0"/>
                  <w:marTop w:val="0"/>
                  <w:marBottom w:val="0"/>
                  <w:divBdr>
                    <w:top w:val="none" w:sz="0" w:space="0" w:color="auto"/>
                    <w:left w:val="none" w:sz="0" w:space="0" w:color="auto"/>
                    <w:bottom w:val="none" w:sz="0" w:space="0" w:color="auto"/>
                    <w:right w:val="none" w:sz="0" w:space="0" w:color="auto"/>
                  </w:divBdr>
                </w:div>
              </w:divsChild>
            </w:div>
            <w:div w:id="1667779541">
              <w:marLeft w:val="0"/>
              <w:marRight w:val="0"/>
              <w:marTop w:val="0"/>
              <w:marBottom w:val="0"/>
              <w:divBdr>
                <w:top w:val="none" w:sz="0" w:space="0" w:color="auto"/>
                <w:left w:val="none" w:sz="0" w:space="0" w:color="auto"/>
                <w:bottom w:val="none" w:sz="0" w:space="0" w:color="auto"/>
                <w:right w:val="none" w:sz="0" w:space="0" w:color="auto"/>
              </w:divBdr>
              <w:divsChild>
                <w:div w:id="1309481625">
                  <w:marLeft w:val="0"/>
                  <w:marRight w:val="0"/>
                  <w:marTop w:val="0"/>
                  <w:marBottom w:val="0"/>
                  <w:divBdr>
                    <w:top w:val="none" w:sz="0" w:space="0" w:color="auto"/>
                    <w:left w:val="none" w:sz="0" w:space="0" w:color="auto"/>
                    <w:bottom w:val="none" w:sz="0" w:space="0" w:color="auto"/>
                    <w:right w:val="none" w:sz="0" w:space="0" w:color="auto"/>
                  </w:divBdr>
                </w:div>
              </w:divsChild>
            </w:div>
            <w:div w:id="1737970277">
              <w:marLeft w:val="0"/>
              <w:marRight w:val="0"/>
              <w:marTop w:val="0"/>
              <w:marBottom w:val="0"/>
              <w:divBdr>
                <w:top w:val="none" w:sz="0" w:space="0" w:color="auto"/>
                <w:left w:val="none" w:sz="0" w:space="0" w:color="auto"/>
                <w:bottom w:val="none" w:sz="0" w:space="0" w:color="auto"/>
                <w:right w:val="none" w:sz="0" w:space="0" w:color="auto"/>
              </w:divBdr>
              <w:divsChild>
                <w:div w:id="1211645242">
                  <w:marLeft w:val="0"/>
                  <w:marRight w:val="0"/>
                  <w:marTop w:val="0"/>
                  <w:marBottom w:val="0"/>
                  <w:divBdr>
                    <w:top w:val="none" w:sz="0" w:space="0" w:color="auto"/>
                    <w:left w:val="none" w:sz="0" w:space="0" w:color="auto"/>
                    <w:bottom w:val="none" w:sz="0" w:space="0" w:color="auto"/>
                    <w:right w:val="none" w:sz="0" w:space="0" w:color="auto"/>
                  </w:divBdr>
                </w:div>
              </w:divsChild>
            </w:div>
            <w:div w:id="1761219323">
              <w:marLeft w:val="0"/>
              <w:marRight w:val="0"/>
              <w:marTop w:val="0"/>
              <w:marBottom w:val="0"/>
              <w:divBdr>
                <w:top w:val="none" w:sz="0" w:space="0" w:color="auto"/>
                <w:left w:val="none" w:sz="0" w:space="0" w:color="auto"/>
                <w:bottom w:val="none" w:sz="0" w:space="0" w:color="auto"/>
                <w:right w:val="none" w:sz="0" w:space="0" w:color="auto"/>
              </w:divBdr>
              <w:divsChild>
                <w:div w:id="1826705673">
                  <w:marLeft w:val="0"/>
                  <w:marRight w:val="0"/>
                  <w:marTop w:val="0"/>
                  <w:marBottom w:val="0"/>
                  <w:divBdr>
                    <w:top w:val="none" w:sz="0" w:space="0" w:color="auto"/>
                    <w:left w:val="none" w:sz="0" w:space="0" w:color="auto"/>
                    <w:bottom w:val="none" w:sz="0" w:space="0" w:color="auto"/>
                    <w:right w:val="none" w:sz="0" w:space="0" w:color="auto"/>
                  </w:divBdr>
                </w:div>
              </w:divsChild>
            </w:div>
            <w:div w:id="1783108167">
              <w:marLeft w:val="0"/>
              <w:marRight w:val="0"/>
              <w:marTop w:val="0"/>
              <w:marBottom w:val="0"/>
              <w:divBdr>
                <w:top w:val="none" w:sz="0" w:space="0" w:color="auto"/>
                <w:left w:val="none" w:sz="0" w:space="0" w:color="auto"/>
                <w:bottom w:val="none" w:sz="0" w:space="0" w:color="auto"/>
                <w:right w:val="none" w:sz="0" w:space="0" w:color="auto"/>
              </w:divBdr>
              <w:divsChild>
                <w:div w:id="2067799372">
                  <w:marLeft w:val="0"/>
                  <w:marRight w:val="0"/>
                  <w:marTop w:val="0"/>
                  <w:marBottom w:val="0"/>
                  <w:divBdr>
                    <w:top w:val="none" w:sz="0" w:space="0" w:color="auto"/>
                    <w:left w:val="none" w:sz="0" w:space="0" w:color="auto"/>
                    <w:bottom w:val="none" w:sz="0" w:space="0" w:color="auto"/>
                    <w:right w:val="none" w:sz="0" w:space="0" w:color="auto"/>
                  </w:divBdr>
                </w:div>
              </w:divsChild>
            </w:div>
            <w:div w:id="1825926348">
              <w:marLeft w:val="0"/>
              <w:marRight w:val="0"/>
              <w:marTop w:val="0"/>
              <w:marBottom w:val="0"/>
              <w:divBdr>
                <w:top w:val="none" w:sz="0" w:space="0" w:color="auto"/>
                <w:left w:val="none" w:sz="0" w:space="0" w:color="auto"/>
                <w:bottom w:val="none" w:sz="0" w:space="0" w:color="auto"/>
                <w:right w:val="none" w:sz="0" w:space="0" w:color="auto"/>
              </w:divBdr>
              <w:divsChild>
                <w:div w:id="1850369724">
                  <w:marLeft w:val="0"/>
                  <w:marRight w:val="0"/>
                  <w:marTop w:val="0"/>
                  <w:marBottom w:val="0"/>
                  <w:divBdr>
                    <w:top w:val="none" w:sz="0" w:space="0" w:color="auto"/>
                    <w:left w:val="none" w:sz="0" w:space="0" w:color="auto"/>
                    <w:bottom w:val="none" w:sz="0" w:space="0" w:color="auto"/>
                    <w:right w:val="none" w:sz="0" w:space="0" w:color="auto"/>
                  </w:divBdr>
                </w:div>
              </w:divsChild>
            </w:div>
            <w:div w:id="1852530157">
              <w:marLeft w:val="0"/>
              <w:marRight w:val="0"/>
              <w:marTop w:val="0"/>
              <w:marBottom w:val="0"/>
              <w:divBdr>
                <w:top w:val="none" w:sz="0" w:space="0" w:color="auto"/>
                <w:left w:val="none" w:sz="0" w:space="0" w:color="auto"/>
                <w:bottom w:val="none" w:sz="0" w:space="0" w:color="auto"/>
                <w:right w:val="none" w:sz="0" w:space="0" w:color="auto"/>
              </w:divBdr>
              <w:divsChild>
                <w:div w:id="1975864435">
                  <w:marLeft w:val="0"/>
                  <w:marRight w:val="0"/>
                  <w:marTop w:val="0"/>
                  <w:marBottom w:val="0"/>
                  <w:divBdr>
                    <w:top w:val="none" w:sz="0" w:space="0" w:color="auto"/>
                    <w:left w:val="none" w:sz="0" w:space="0" w:color="auto"/>
                    <w:bottom w:val="none" w:sz="0" w:space="0" w:color="auto"/>
                    <w:right w:val="none" w:sz="0" w:space="0" w:color="auto"/>
                  </w:divBdr>
                </w:div>
              </w:divsChild>
            </w:div>
            <w:div w:id="1900359259">
              <w:marLeft w:val="0"/>
              <w:marRight w:val="0"/>
              <w:marTop w:val="0"/>
              <w:marBottom w:val="0"/>
              <w:divBdr>
                <w:top w:val="none" w:sz="0" w:space="0" w:color="auto"/>
                <w:left w:val="none" w:sz="0" w:space="0" w:color="auto"/>
                <w:bottom w:val="none" w:sz="0" w:space="0" w:color="auto"/>
                <w:right w:val="none" w:sz="0" w:space="0" w:color="auto"/>
              </w:divBdr>
              <w:divsChild>
                <w:div w:id="710149577">
                  <w:marLeft w:val="0"/>
                  <w:marRight w:val="0"/>
                  <w:marTop w:val="0"/>
                  <w:marBottom w:val="0"/>
                  <w:divBdr>
                    <w:top w:val="none" w:sz="0" w:space="0" w:color="auto"/>
                    <w:left w:val="none" w:sz="0" w:space="0" w:color="auto"/>
                    <w:bottom w:val="none" w:sz="0" w:space="0" w:color="auto"/>
                    <w:right w:val="none" w:sz="0" w:space="0" w:color="auto"/>
                  </w:divBdr>
                </w:div>
              </w:divsChild>
            </w:div>
            <w:div w:id="1903102057">
              <w:marLeft w:val="0"/>
              <w:marRight w:val="0"/>
              <w:marTop w:val="0"/>
              <w:marBottom w:val="0"/>
              <w:divBdr>
                <w:top w:val="none" w:sz="0" w:space="0" w:color="auto"/>
                <w:left w:val="none" w:sz="0" w:space="0" w:color="auto"/>
                <w:bottom w:val="none" w:sz="0" w:space="0" w:color="auto"/>
                <w:right w:val="none" w:sz="0" w:space="0" w:color="auto"/>
              </w:divBdr>
              <w:divsChild>
                <w:div w:id="1984700414">
                  <w:marLeft w:val="0"/>
                  <w:marRight w:val="0"/>
                  <w:marTop w:val="0"/>
                  <w:marBottom w:val="0"/>
                  <w:divBdr>
                    <w:top w:val="none" w:sz="0" w:space="0" w:color="auto"/>
                    <w:left w:val="none" w:sz="0" w:space="0" w:color="auto"/>
                    <w:bottom w:val="none" w:sz="0" w:space="0" w:color="auto"/>
                    <w:right w:val="none" w:sz="0" w:space="0" w:color="auto"/>
                  </w:divBdr>
                </w:div>
              </w:divsChild>
            </w:div>
            <w:div w:id="2029410564">
              <w:marLeft w:val="0"/>
              <w:marRight w:val="0"/>
              <w:marTop w:val="0"/>
              <w:marBottom w:val="0"/>
              <w:divBdr>
                <w:top w:val="none" w:sz="0" w:space="0" w:color="auto"/>
                <w:left w:val="none" w:sz="0" w:space="0" w:color="auto"/>
                <w:bottom w:val="none" w:sz="0" w:space="0" w:color="auto"/>
                <w:right w:val="none" w:sz="0" w:space="0" w:color="auto"/>
              </w:divBdr>
              <w:divsChild>
                <w:div w:id="534729593">
                  <w:marLeft w:val="0"/>
                  <w:marRight w:val="0"/>
                  <w:marTop w:val="0"/>
                  <w:marBottom w:val="0"/>
                  <w:divBdr>
                    <w:top w:val="none" w:sz="0" w:space="0" w:color="auto"/>
                    <w:left w:val="none" w:sz="0" w:space="0" w:color="auto"/>
                    <w:bottom w:val="none" w:sz="0" w:space="0" w:color="auto"/>
                    <w:right w:val="none" w:sz="0" w:space="0" w:color="auto"/>
                  </w:divBdr>
                </w:div>
              </w:divsChild>
            </w:div>
            <w:div w:id="2032761945">
              <w:marLeft w:val="0"/>
              <w:marRight w:val="0"/>
              <w:marTop w:val="0"/>
              <w:marBottom w:val="0"/>
              <w:divBdr>
                <w:top w:val="none" w:sz="0" w:space="0" w:color="auto"/>
                <w:left w:val="none" w:sz="0" w:space="0" w:color="auto"/>
                <w:bottom w:val="none" w:sz="0" w:space="0" w:color="auto"/>
                <w:right w:val="none" w:sz="0" w:space="0" w:color="auto"/>
              </w:divBdr>
              <w:divsChild>
                <w:div w:id="1877305097">
                  <w:marLeft w:val="0"/>
                  <w:marRight w:val="0"/>
                  <w:marTop w:val="0"/>
                  <w:marBottom w:val="0"/>
                  <w:divBdr>
                    <w:top w:val="none" w:sz="0" w:space="0" w:color="auto"/>
                    <w:left w:val="none" w:sz="0" w:space="0" w:color="auto"/>
                    <w:bottom w:val="none" w:sz="0" w:space="0" w:color="auto"/>
                    <w:right w:val="none" w:sz="0" w:space="0" w:color="auto"/>
                  </w:divBdr>
                </w:div>
              </w:divsChild>
            </w:div>
            <w:div w:id="2041390382">
              <w:marLeft w:val="0"/>
              <w:marRight w:val="0"/>
              <w:marTop w:val="0"/>
              <w:marBottom w:val="0"/>
              <w:divBdr>
                <w:top w:val="none" w:sz="0" w:space="0" w:color="auto"/>
                <w:left w:val="none" w:sz="0" w:space="0" w:color="auto"/>
                <w:bottom w:val="none" w:sz="0" w:space="0" w:color="auto"/>
                <w:right w:val="none" w:sz="0" w:space="0" w:color="auto"/>
              </w:divBdr>
              <w:divsChild>
                <w:div w:id="161042981">
                  <w:marLeft w:val="0"/>
                  <w:marRight w:val="0"/>
                  <w:marTop w:val="0"/>
                  <w:marBottom w:val="0"/>
                  <w:divBdr>
                    <w:top w:val="none" w:sz="0" w:space="0" w:color="auto"/>
                    <w:left w:val="none" w:sz="0" w:space="0" w:color="auto"/>
                    <w:bottom w:val="none" w:sz="0" w:space="0" w:color="auto"/>
                    <w:right w:val="none" w:sz="0" w:space="0" w:color="auto"/>
                  </w:divBdr>
                </w:div>
              </w:divsChild>
            </w:div>
            <w:div w:id="2042631370">
              <w:marLeft w:val="0"/>
              <w:marRight w:val="0"/>
              <w:marTop w:val="0"/>
              <w:marBottom w:val="0"/>
              <w:divBdr>
                <w:top w:val="none" w:sz="0" w:space="0" w:color="auto"/>
                <w:left w:val="none" w:sz="0" w:space="0" w:color="auto"/>
                <w:bottom w:val="none" w:sz="0" w:space="0" w:color="auto"/>
                <w:right w:val="none" w:sz="0" w:space="0" w:color="auto"/>
              </w:divBdr>
              <w:divsChild>
                <w:div w:id="1014917274">
                  <w:marLeft w:val="0"/>
                  <w:marRight w:val="0"/>
                  <w:marTop w:val="0"/>
                  <w:marBottom w:val="0"/>
                  <w:divBdr>
                    <w:top w:val="none" w:sz="0" w:space="0" w:color="auto"/>
                    <w:left w:val="none" w:sz="0" w:space="0" w:color="auto"/>
                    <w:bottom w:val="none" w:sz="0" w:space="0" w:color="auto"/>
                    <w:right w:val="none" w:sz="0" w:space="0" w:color="auto"/>
                  </w:divBdr>
                </w:div>
              </w:divsChild>
            </w:div>
            <w:div w:id="2079669387">
              <w:marLeft w:val="0"/>
              <w:marRight w:val="0"/>
              <w:marTop w:val="0"/>
              <w:marBottom w:val="0"/>
              <w:divBdr>
                <w:top w:val="none" w:sz="0" w:space="0" w:color="auto"/>
                <w:left w:val="none" w:sz="0" w:space="0" w:color="auto"/>
                <w:bottom w:val="none" w:sz="0" w:space="0" w:color="auto"/>
                <w:right w:val="none" w:sz="0" w:space="0" w:color="auto"/>
              </w:divBdr>
              <w:divsChild>
                <w:div w:id="19166396">
                  <w:marLeft w:val="0"/>
                  <w:marRight w:val="0"/>
                  <w:marTop w:val="0"/>
                  <w:marBottom w:val="0"/>
                  <w:divBdr>
                    <w:top w:val="none" w:sz="0" w:space="0" w:color="auto"/>
                    <w:left w:val="none" w:sz="0" w:space="0" w:color="auto"/>
                    <w:bottom w:val="none" w:sz="0" w:space="0" w:color="auto"/>
                    <w:right w:val="none" w:sz="0" w:space="0" w:color="auto"/>
                  </w:divBdr>
                </w:div>
              </w:divsChild>
            </w:div>
            <w:div w:id="2107530291">
              <w:marLeft w:val="0"/>
              <w:marRight w:val="0"/>
              <w:marTop w:val="0"/>
              <w:marBottom w:val="0"/>
              <w:divBdr>
                <w:top w:val="none" w:sz="0" w:space="0" w:color="auto"/>
                <w:left w:val="none" w:sz="0" w:space="0" w:color="auto"/>
                <w:bottom w:val="none" w:sz="0" w:space="0" w:color="auto"/>
                <w:right w:val="none" w:sz="0" w:space="0" w:color="auto"/>
              </w:divBdr>
              <w:divsChild>
                <w:div w:id="214859178">
                  <w:marLeft w:val="0"/>
                  <w:marRight w:val="0"/>
                  <w:marTop w:val="0"/>
                  <w:marBottom w:val="0"/>
                  <w:divBdr>
                    <w:top w:val="none" w:sz="0" w:space="0" w:color="auto"/>
                    <w:left w:val="none" w:sz="0" w:space="0" w:color="auto"/>
                    <w:bottom w:val="none" w:sz="0" w:space="0" w:color="auto"/>
                    <w:right w:val="none" w:sz="0" w:space="0" w:color="auto"/>
                  </w:divBdr>
                </w:div>
              </w:divsChild>
            </w:div>
            <w:div w:id="2131975303">
              <w:marLeft w:val="0"/>
              <w:marRight w:val="0"/>
              <w:marTop w:val="0"/>
              <w:marBottom w:val="0"/>
              <w:divBdr>
                <w:top w:val="none" w:sz="0" w:space="0" w:color="auto"/>
                <w:left w:val="none" w:sz="0" w:space="0" w:color="auto"/>
                <w:bottom w:val="none" w:sz="0" w:space="0" w:color="auto"/>
                <w:right w:val="none" w:sz="0" w:space="0" w:color="auto"/>
              </w:divBdr>
              <w:divsChild>
                <w:div w:id="1694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2860">
          <w:marLeft w:val="0"/>
          <w:marRight w:val="0"/>
          <w:marTop w:val="0"/>
          <w:marBottom w:val="0"/>
          <w:divBdr>
            <w:top w:val="none" w:sz="0" w:space="0" w:color="auto"/>
            <w:left w:val="none" w:sz="0" w:space="0" w:color="auto"/>
            <w:bottom w:val="none" w:sz="0" w:space="0" w:color="auto"/>
            <w:right w:val="none" w:sz="0" w:space="0" w:color="auto"/>
          </w:divBdr>
          <w:divsChild>
            <w:div w:id="235283714">
              <w:marLeft w:val="0"/>
              <w:marRight w:val="0"/>
              <w:marTop w:val="0"/>
              <w:marBottom w:val="0"/>
              <w:divBdr>
                <w:top w:val="none" w:sz="0" w:space="0" w:color="auto"/>
                <w:left w:val="none" w:sz="0" w:space="0" w:color="auto"/>
                <w:bottom w:val="none" w:sz="0" w:space="0" w:color="auto"/>
                <w:right w:val="none" w:sz="0" w:space="0" w:color="auto"/>
              </w:divBdr>
              <w:divsChild>
                <w:div w:id="1261988311">
                  <w:marLeft w:val="0"/>
                  <w:marRight w:val="0"/>
                  <w:marTop w:val="0"/>
                  <w:marBottom w:val="0"/>
                  <w:divBdr>
                    <w:top w:val="none" w:sz="0" w:space="0" w:color="auto"/>
                    <w:left w:val="none" w:sz="0" w:space="0" w:color="auto"/>
                    <w:bottom w:val="none" w:sz="0" w:space="0" w:color="auto"/>
                    <w:right w:val="none" w:sz="0" w:space="0" w:color="auto"/>
                  </w:divBdr>
                </w:div>
              </w:divsChild>
            </w:div>
            <w:div w:id="382215427">
              <w:marLeft w:val="0"/>
              <w:marRight w:val="0"/>
              <w:marTop w:val="0"/>
              <w:marBottom w:val="0"/>
              <w:divBdr>
                <w:top w:val="none" w:sz="0" w:space="0" w:color="auto"/>
                <w:left w:val="none" w:sz="0" w:space="0" w:color="auto"/>
                <w:bottom w:val="none" w:sz="0" w:space="0" w:color="auto"/>
                <w:right w:val="none" w:sz="0" w:space="0" w:color="auto"/>
              </w:divBdr>
              <w:divsChild>
                <w:div w:id="480000768">
                  <w:marLeft w:val="0"/>
                  <w:marRight w:val="0"/>
                  <w:marTop w:val="0"/>
                  <w:marBottom w:val="0"/>
                  <w:divBdr>
                    <w:top w:val="none" w:sz="0" w:space="0" w:color="auto"/>
                    <w:left w:val="none" w:sz="0" w:space="0" w:color="auto"/>
                    <w:bottom w:val="none" w:sz="0" w:space="0" w:color="auto"/>
                    <w:right w:val="none" w:sz="0" w:space="0" w:color="auto"/>
                  </w:divBdr>
                </w:div>
              </w:divsChild>
            </w:div>
            <w:div w:id="637148431">
              <w:marLeft w:val="0"/>
              <w:marRight w:val="0"/>
              <w:marTop w:val="0"/>
              <w:marBottom w:val="0"/>
              <w:divBdr>
                <w:top w:val="none" w:sz="0" w:space="0" w:color="auto"/>
                <w:left w:val="none" w:sz="0" w:space="0" w:color="auto"/>
                <w:bottom w:val="none" w:sz="0" w:space="0" w:color="auto"/>
                <w:right w:val="none" w:sz="0" w:space="0" w:color="auto"/>
              </w:divBdr>
              <w:divsChild>
                <w:div w:id="551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9908">
          <w:marLeft w:val="0"/>
          <w:marRight w:val="0"/>
          <w:marTop w:val="0"/>
          <w:marBottom w:val="0"/>
          <w:divBdr>
            <w:top w:val="none" w:sz="0" w:space="0" w:color="auto"/>
            <w:left w:val="none" w:sz="0" w:space="0" w:color="auto"/>
            <w:bottom w:val="none" w:sz="0" w:space="0" w:color="auto"/>
            <w:right w:val="none" w:sz="0" w:space="0" w:color="auto"/>
          </w:divBdr>
          <w:divsChild>
            <w:div w:id="1107501565">
              <w:marLeft w:val="0"/>
              <w:marRight w:val="0"/>
              <w:marTop w:val="0"/>
              <w:marBottom w:val="0"/>
              <w:divBdr>
                <w:top w:val="none" w:sz="0" w:space="0" w:color="auto"/>
                <w:left w:val="none" w:sz="0" w:space="0" w:color="auto"/>
                <w:bottom w:val="none" w:sz="0" w:space="0" w:color="auto"/>
                <w:right w:val="none" w:sz="0" w:space="0" w:color="auto"/>
              </w:divBdr>
              <w:divsChild>
                <w:div w:id="422458393">
                  <w:marLeft w:val="0"/>
                  <w:marRight w:val="0"/>
                  <w:marTop w:val="0"/>
                  <w:marBottom w:val="0"/>
                  <w:divBdr>
                    <w:top w:val="none" w:sz="0" w:space="0" w:color="auto"/>
                    <w:left w:val="none" w:sz="0" w:space="0" w:color="auto"/>
                    <w:bottom w:val="none" w:sz="0" w:space="0" w:color="auto"/>
                    <w:right w:val="none" w:sz="0" w:space="0" w:color="auto"/>
                  </w:divBdr>
                </w:div>
              </w:divsChild>
            </w:div>
            <w:div w:id="1431700786">
              <w:marLeft w:val="0"/>
              <w:marRight w:val="0"/>
              <w:marTop w:val="0"/>
              <w:marBottom w:val="0"/>
              <w:divBdr>
                <w:top w:val="none" w:sz="0" w:space="0" w:color="auto"/>
                <w:left w:val="none" w:sz="0" w:space="0" w:color="auto"/>
                <w:bottom w:val="none" w:sz="0" w:space="0" w:color="auto"/>
                <w:right w:val="none" w:sz="0" w:space="0" w:color="auto"/>
              </w:divBdr>
              <w:divsChild>
                <w:div w:id="1562791463">
                  <w:marLeft w:val="0"/>
                  <w:marRight w:val="0"/>
                  <w:marTop w:val="0"/>
                  <w:marBottom w:val="0"/>
                  <w:divBdr>
                    <w:top w:val="none" w:sz="0" w:space="0" w:color="auto"/>
                    <w:left w:val="none" w:sz="0" w:space="0" w:color="auto"/>
                    <w:bottom w:val="none" w:sz="0" w:space="0" w:color="auto"/>
                    <w:right w:val="none" w:sz="0" w:space="0" w:color="auto"/>
                  </w:divBdr>
                </w:div>
              </w:divsChild>
            </w:div>
            <w:div w:id="1809930137">
              <w:marLeft w:val="0"/>
              <w:marRight w:val="0"/>
              <w:marTop w:val="0"/>
              <w:marBottom w:val="0"/>
              <w:divBdr>
                <w:top w:val="none" w:sz="0" w:space="0" w:color="auto"/>
                <w:left w:val="none" w:sz="0" w:space="0" w:color="auto"/>
                <w:bottom w:val="none" w:sz="0" w:space="0" w:color="auto"/>
                <w:right w:val="none" w:sz="0" w:space="0" w:color="auto"/>
              </w:divBdr>
              <w:divsChild>
                <w:div w:id="1514340678">
                  <w:marLeft w:val="0"/>
                  <w:marRight w:val="0"/>
                  <w:marTop w:val="0"/>
                  <w:marBottom w:val="0"/>
                  <w:divBdr>
                    <w:top w:val="none" w:sz="0" w:space="0" w:color="auto"/>
                    <w:left w:val="none" w:sz="0" w:space="0" w:color="auto"/>
                    <w:bottom w:val="none" w:sz="0" w:space="0" w:color="auto"/>
                    <w:right w:val="none" w:sz="0" w:space="0" w:color="auto"/>
                  </w:divBdr>
                </w:div>
              </w:divsChild>
            </w:div>
            <w:div w:id="1855848921">
              <w:marLeft w:val="0"/>
              <w:marRight w:val="0"/>
              <w:marTop w:val="0"/>
              <w:marBottom w:val="0"/>
              <w:divBdr>
                <w:top w:val="none" w:sz="0" w:space="0" w:color="auto"/>
                <w:left w:val="none" w:sz="0" w:space="0" w:color="auto"/>
                <w:bottom w:val="none" w:sz="0" w:space="0" w:color="auto"/>
                <w:right w:val="none" w:sz="0" w:space="0" w:color="auto"/>
              </w:divBdr>
              <w:divsChild>
                <w:div w:id="1389762534">
                  <w:marLeft w:val="0"/>
                  <w:marRight w:val="0"/>
                  <w:marTop w:val="0"/>
                  <w:marBottom w:val="0"/>
                  <w:divBdr>
                    <w:top w:val="none" w:sz="0" w:space="0" w:color="auto"/>
                    <w:left w:val="none" w:sz="0" w:space="0" w:color="auto"/>
                    <w:bottom w:val="none" w:sz="0" w:space="0" w:color="auto"/>
                    <w:right w:val="none" w:sz="0" w:space="0" w:color="auto"/>
                  </w:divBdr>
                </w:div>
              </w:divsChild>
            </w:div>
            <w:div w:id="1971860934">
              <w:marLeft w:val="0"/>
              <w:marRight w:val="0"/>
              <w:marTop w:val="0"/>
              <w:marBottom w:val="0"/>
              <w:divBdr>
                <w:top w:val="none" w:sz="0" w:space="0" w:color="auto"/>
                <w:left w:val="none" w:sz="0" w:space="0" w:color="auto"/>
                <w:bottom w:val="none" w:sz="0" w:space="0" w:color="auto"/>
                <w:right w:val="none" w:sz="0" w:space="0" w:color="auto"/>
              </w:divBdr>
              <w:divsChild>
                <w:div w:id="7800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89970">
      <w:bodyDiv w:val="1"/>
      <w:marLeft w:val="0"/>
      <w:marRight w:val="0"/>
      <w:marTop w:val="0"/>
      <w:marBottom w:val="0"/>
      <w:divBdr>
        <w:top w:val="none" w:sz="0" w:space="0" w:color="auto"/>
        <w:left w:val="none" w:sz="0" w:space="0" w:color="auto"/>
        <w:bottom w:val="none" w:sz="0" w:space="0" w:color="auto"/>
        <w:right w:val="none" w:sz="0" w:space="0" w:color="auto"/>
      </w:divBdr>
      <w:divsChild>
        <w:div w:id="175773943">
          <w:marLeft w:val="547"/>
          <w:marRight w:val="0"/>
          <w:marTop w:val="0"/>
          <w:marBottom w:val="0"/>
          <w:divBdr>
            <w:top w:val="none" w:sz="0" w:space="0" w:color="auto"/>
            <w:left w:val="none" w:sz="0" w:space="0" w:color="auto"/>
            <w:bottom w:val="none" w:sz="0" w:space="0" w:color="auto"/>
            <w:right w:val="none" w:sz="0" w:space="0" w:color="auto"/>
          </w:divBdr>
        </w:div>
      </w:divsChild>
    </w:div>
    <w:div w:id="1167015457">
      <w:bodyDiv w:val="1"/>
      <w:marLeft w:val="0"/>
      <w:marRight w:val="0"/>
      <w:marTop w:val="0"/>
      <w:marBottom w:val="0"/>
      <w:divBdr>
        <w:top w:val="none" w:sz="0" w:space="0" w:color="auto"/>
        <w:left w:val="none" w:sz="0" w:space="0" w:color="auto"/>
        <w:bottom w:val="none" w:sz="0" w:space="0" w:color="auto"/>
        <w:right w:val="none" w:sz="0" w:space="0" w:color="auto"/>
      </w:divBdr>
    </w:div>
    <w:div w:id="1169250949">
      <w:bodyDiv w:val="1"/>
      <w:marLeft w:val="0"/>
      <w:marRight w:val="0"/>
      <w:marTop w:val="0"/>
      <w:marBottom w:val="0"/>
      <w:divBdr>
        <w:top w:val="none" w:sz="0" w:space="0" w:color="auto"/>
        <w:left w:val="none" w:sz="0" w:space="0" w:color="auto"/>
        <w:bottom w:val="none" w:sz="0" w:space="0" w:color="auto"/>
        <w:right w:val="none" w:sz="0" w:space="0" w:color="auto"/>
      </w:divBdr>
      <w:divsChild>
        <w:div w:id="432363645">
          <w:marLeft w:val="547"/>
          <w:marRight w:val="0"/>
          <w:marTop w:val="0"/>
          <w:marBottom w:val="0"/>
          <w:divBdr>
            <w:top w:val="none" w:sz="0" w:space="0" w:color="auto"/>
            <w:left w:val="none" w:sz="0" w:space="0" w:color="auto"/>
            <w:bottom w:val="none" w:sz="0" w:space="0" w:color="auto"/>
            <w:right w:val="none" w:sz="0" w:space="0" w:color="auto"/>
          </w:divBdr>
        </w:div>
      </w:divsChild>
    </w:div>
    <w:div w:id="1219972125">
      <w:bodyDiv w:val="1"/>
      <w:marLeft w:val="0"/>
      <w:marRight w:val="0"/>
      <w:marTop w:val="0"/>
      <w:marBottom w:val="0"/>
      <w:divBdr>
        <w:top w:val="none" w:sz="0" w:space="0" w:color="auto"/>
        <w:left w:val="none" w:sz="0" w:space="0" w:color="auto"/>
        <w:bottom w:val="none" w:sz="0" w:space="0" w:color="auto"/>
        <w:right w:val="none" w:sz="0" w:space="0" w:color="auto"/>
      </w:divBdr>
      <w:divsChild>
        <w:div w:id="1071386096">
          <w:marLeft w:val="0"/>
          <w:marRight w:val="0"/>
          <w:marTop w:val="0"/>
          <w:marBottom w:val="0"/>
          <w:divBdr>
            <w:top w:val="none" w:sz="0" w:space="0" w:color="auto"/>
            <w:left w:val="none" w:sz="0" w:space="0" w:color="auto"/>
            <w:bottom w:val="none" w:sz="0" w:space="0" w:color="auto"/>
            <w:right w:val="none" w:sz="0" w:space="0" w:color="auto"/>
          </w:divBdr>
          <w:divsChild>
            <w:div w:id="56587544">
              <w:marLeft w:val="0"/>
              <w:marRight w:val="0"/>
              <w:marTop w:val="0"/>
              <w:marBottom w:val="0"/>
              <w:divBdr>
                <w:top w:val="none" w:sz="0" w:space="0" w:color="auto"/>
                <w:left w:val="none" w:sz="0" w:space="0" w:color="auto"/>
                <w:bottom w:val="none" w:sz="0" w:space="0" w:color="auto"/>
                <w:right w:val="none" w:sz="0" w:space="0" w:color="auto"/>
              </w:divBdr>
              <w:divsChild>
                <w:div w:id="17367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811">
      <w:bodyDiv w:val="1"/>
      <w:marLeft w:val="0"/>
      <w:marRight w:val="0"/>
      <w:marTop w:val="0"/>
      <w:marBottom w:val="0"/>
      <w:divBdr>
        <w:top w:val="none" w:sz="0" w:space="0" w:color="auto"/>
        <w:left w:val="none" w:sz="0" w:space="0" w:color="auto"/>
        <w:bottom w:val="none" w:sz="0" w:space="0" w:color="auto"/>
        <w:right w:val="none" w:sz="0" w:space="0" w:color="auto"/>
      </w:divBdr>
      <w:divsChild>
        <w:div w:id="887645707">
          <w:marLeft w:val="0"/>
          <w:marRight w:val="0"/>
          <w:marTop w:val="0"/>
          <w:marBottom w:val="0"/>
          <w:divBdr>
            <w:top w:val="none" w:sz="0" w:space="0" w:color="auto"/>
            <w:left w:val="none" w:sz="0" w:space="0" w:color="auto"/>
            <w:bottom w:val="none" w:sz="0" w:space="0" w:color="auto"/>
            <w:right w:val="none" w:sz="0" w:space="0" w:color="auto"/>
          </w:divBdr>
          <w:divsChild>
            <w:div w:id="1796948377">
              <w:marLeft w:val="0"/>
              <w:marRight w:val="0"/>
              <w:marTop w:val="0"/>
              <w:marBottom w:val="0"/>
              <w:divBdr>
                <w:top w:val="none" w:sz="0" w:space="0" w:color="auto"/>
                <w:left w:val="none" w:sz="0" w:space="0" w:color="auto"/>
                <w:bottom w:val="none" w:sz="0" w:space="0" w:color="auto"/>
                <w:right w:val="none" w:sz="0" w:space="0" w:color="auto"/>
              </w:divBdr>
              <w:divsChild>
                <w:div w:id="104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5986">
      <w:bodyDiv w:val="1"/>
      <w:marLeft w:val="0"/>
      <w:marRight w:val="0"/>
      <w:marTop w:val="0"/>
      <w:marBottom w:val="0"/>
      <w:divBdr>
        <w:top w:val="none" w:sz="0" w:space="0" w:color="auto"/>
        <w:left w:val="none" w:sz="0" w:space="0" w:color="auto"/>
        <w:bottom w:val="none" w:sz="0" w:space="0" w:color="auto"/>
        <w:right w:val="none" w:sz="0" w:space="0" w:color="auto"/>
      </w:divBdr>
    </w:div>
    <w:div w:id="1482576721">
      <w:bodyDiv w:val="1"/>
      <w:marLeft w:val="0"/>
      <w:marRight w:val="0"/>
      <w:marTop w:val="0"/>
      <w:marBottom w:val="0"/>
      <w:divBdr>
        <w:top w:val="none" w:sz="0" w:space="0" w:color="auto"/>
        <w:left w:val="none" w:sz="0" w:space="0" w:color="auto"/>
        <w:bottom w:val="none" w:sz="0" w:space="0" w:color="auto"/>
        <w:right w:val="none" w:sz="0" w:space="0" w:color="auto"/>
      </w:divBdr>
    </w:div>
    <w:div w:id="1655839439">
      <w:bodyDiv w:val="1"/>
      <w:marLeft w:val="0"/>
      <w:marRight w:val="0"/>
      <w:marTop w:val="0"/>
      <w:marBottom w:val="0"/>
      <w:divBdr>
        <w:top w:val="none" w:sz="0" w:space="0" w:color="auto"/>
        <w:left w:val="none" w:sz="0" w:space="0" w:color="auto"/>
        <w:bottom w:val="none" w:sz="0" w:space="0" w:color="auto"/>
        <w:right w:val="none" w:sz="0" w:space="0" w:color="auto"/>
      </w:divBdr>
      <w:divsChild>
        <w:div w:id="741685468">
          <w:marLeft w:val="0"/>
          <w:marRight w:val="0"/>
          <w:marTop w:val="0"/>
          <w:marBottom w:val="0"/>
          <w:divBdr>
            <w:top w:val="none" w:sz="0" w:space="0" w:color="auto"/>
            <w:left w:val="none" w:sz="0" w:space="0" w:color="auto"/>
            <w:bottom w:val="none" w:sz="0" w:space="0" w:color="auto"/>
            <w:right w:val="none" w:sz="0" w:space="0" w:color="auto"/>
          </w:divBdr>
          <w:divsChild>
            <w:div w:id="546527516">
              <w:marLeft w:val="0"/>
              <w:marRight w:val="0"/>
              <w:marTop w:val="0"/>
              <w:marBottom w:val="0"/>
              <w:divBdr>
                <w:top w:val="none" w:sz="0" w:space="0" w:color="auto"/>
                <w:left w:val="none" w:sz="0" w:space="0" w:color="auto"/>
                <w:bottom w:val="none" w:sz="0" w:space="0" w:color="auto"/>
                <w:right w:val="none" w:sz="0" w:space="0" w:color="auto"/>
              </w:divBdr>
              <w:divsChild>
                <w:div w:id="1773090687">
                  <w:marLeft w:val="0"/>
                  <w:marRight w:val="0"/>
                  <w:marTop w:val="0"/>
                  <w:marBottom w:val="0"/>
                  <w:divBdr>
                    <w:top w:val="none" w:sz="0" w:space="0" w:color="auto"/>
                    <w:left w:val="none" w:sz="0" w:space="0" w:color="auto"/>
                    <w:bottom w:val="none" w:sz="0" w:space="0" w:color="auto"/>
                    <w:right w:val="none" w:sz="0" w:space="0" w:color="auto"/>
                  </w:divBdr>
                  <w:divsChild>
                    <w:div w:id="17500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5872">
      <w:bodyDiv w:val="1"/>
      <w:marLeft w:val="0"/>
      <w:marRight w:val="0"/>
      <w:marTop w:val="0"/>
      <w:marBottom w:val="0"/>
      <w:divBdr>
        <w:top w:val="none" w:sz="0" w:space="0" w:color="auto"/>
        <w:left w:val="none" w:sz="0" w:space="0" w:color="auto"/>
        <w:bottom w:val="none" w:sz="0" w:space="0" w:color="auto"/>
        <w:right w:val="none" w:sz="0" w:space="0" w:color="auto"/>
      </w:divBdr>
      <w:divsChild>
        <w:div w:id="1456022059">
          <w:marLeft w:val="0"/>
          <w:marRight w:val="0"/>
          <w:marTop w:val="0"/>
          <w:marBottom w:val="0"/>
          <w:divBdr>
            <w:top w:val="none" w:sz="0" w:space="0" w:color="auto"/>
            <w:left w:val="none" w:sz="0" w:space="0" w:color="auto"/>
            <w:bottom w:val="none" w:sz="0" w:space="0" w:color="auto"/>
            <w:right w:val="none" w:sz="0" w:space="0" w:color="auto"/>
          </w:divBdr>
          <w:divsChild>
            <w:div w:id="1594557506">
              <w:marLeft w:val="0"/>
              <w:marRight w:val="0"/>
              <w:marTop w:val="0"/>
              <w:marBottom w:val="0"/>
              <w:divBdr>
                <w:top w:val="none" w:sz="0" w:space="0" w:color="auto"/>
                <w:left w:val="none" w:sz="0" w:space="0" w:color="auto"/>
                <w:bottom w:val="none" w:sz="0" w:space="0" w:color="auto"/>
                <w:right w:val="none" w:sz="0" w:space="0" w:color="auto"/>
              </w:divBdr>
              <w:divsChild>
                <w:div w:id="2000768695">
                  <w:marLeft w:val="0"/>
                  <w:marRight w:val="0"/>
                  <w:marTop w:val="0"/>
                  <w:marBottom w:val="0"/>
                  <w:divBdr>
                    <w:top w:val="none" w:sz="0" w:space="0" w:color="auto"/>
                    <w:left w:val="none" w:sz="0" w:space="0" w:color="auto"/>
                    <w:bottom w:val="none" w:sz="0" w:space="0" w:color="auto"/>
                    <w:right w:val="none" w:sz="0" w:space="0" w:color="auto"/>
                  </w:divBdr>
                  <w:divsChild>
                    <w:div w:id="9283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842">
      <w:bodyDiv w:val="1"/>
      <w:marLeft w:val="0"/>
      <w:marRight w:val="0"/>
      <w:marTop w:val="0"/>
      <w:marBottom w:val="0"/>
      <w:divBdr>
        <w:top w:val="none" w:sz="0" w:space="0" w:color="auto"/>
        <w:left w:val="none" w:sz="0" w:space="0" w:color="auto"/>
        <w:bottom w:val="none" w:sz="0" w:space="0" w:color="auto"/>
        <w:right w:val="none" w:sz="0" w:space="0" w:color="auto"/>
      </w:divBdr>
      <w:divsChild>
        <w:div w:id="1145777461">
          <w:marLeft w:val="0"/>
          <w:marRight w:val="0"/>
          <w:marTop w:val="0"/>
          <w:marBottom w:val="0"/>
          <w:divBdr>
            <w:top w:val="none" w:sz="0" w:space="0" w:color="auto"/>
            <w:left w:val="none" w:sz="0" w:space="0" w:color="auto"/>
            <w:bottom w:val="none" w:sz="0" w:space="0" w:color="auto"/>
            <w:right w:val="none" w:sz="0" w:space="0" w:color="auto"/>
          </w:divBdr>
          <w:divsChild>
            <w:div w:id="627318074">
              <w:marLeft w:val="0"/>
              <w:marRight w:val="0"/>
              <w:marTop w:val="0"/>
              <w:marBottom w:val="0"/>
              <w:divBdr>
                <w:top w:val="none" w:sz="0" w:space="0" w:color="auto"/>
                <w:left w:val="none" w:sz="0" w:space="0" w:color="auto"/>
                <w:bottom w:val="none" w:sz="0" w:space="0" w:color="auto"/>
                <w:right w:val="none" w:sz="0" w:space="0" w:color="auto"/>
              </w:divBdr>
              <w:divsChild>
                <w:div w:id="3405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142">
      <w:bodyDiv w:val="1"/>
      <w:marLeft w:val="0"/>
      <w:marRight w:val="0"/>
      <w:marTop w:val="0"/>
      <w:marBottom w:val="0"/>
      <w:divBdr>
        <w:top w:val="none" w:sz="0" w:space="0" w:color="auto"/>
        <w:left w:val="none" w:sz="0" w:space="0" w:color="auto"/>
        <w:bottom w:val="none" w:sz="0" w:space="0" w:color="auto"/>
        <w:right w:val="none" w:sz="0" w:space="0" w:color="auto"/>
      </w:divBdr>
      <w:divsChild>
        <w:div w:id="1669215275">
          <w:marLeft w:val="547"/>
          <w:marRight w:val="0"/>
          <w:marTop w:val="0"/>
          <w:marBottom w:val="0"/>
          <w:divBdr>
            <w:top w:val="none" w:sz="0" w:space="0" w:color="auto"/>
            <w:left w:val="none" w:sz="0" w:space="0" w:color="auto"/>
            <w:bottom w:val="none" w:sz="0" w:space="0" w:color="auto"/>
            <w:right w:val="none" w:sz="0" w:space="0" w:color="auto"/>
          </w:divBdr>
        </w:div>
      </w:divsChild>
    </w:div>
    <w:div w:id="1693872193">
      <w:bodyDiv w:val="1"/>
      <w:marLeft w:val="0"/>
      <w:marRight w:val="0"/>
      <w:marTop w:val="0"/>
      <w:marBottom w:val="0"/>
      <w:divBdr>
        <w:top w:val="none" w:sz="0" w:space="0" w:color="auto"/>
        <w:left w:val="none" w:sz="0" w:space="0" w:color="auto"/>
        <w:bottom w:val="none" w:sz="0" w:space="0" w:color="auto"/>
        <w:right w:val="none" w:sz="0" w:space="0" w:color="auto"/>
      </w:divBdr>
    </w:div>
    <w:div w:id="1722896136">
      <w:bodyDiv w:val="1"/>
      <w:marLeft w:val="0"/>
      <w:marRight w:val="0"/>
      <w:marTop w:val="0"/>
      <w:marBottom w:val="0"/>
      <w:divBdr>
        <w:top w:val="none" w:sz="0" w:space="0" w:color="auto"/>
        <w:left w:val="none" w:sz="0" w:space="0" w:color="auto"/>
        <w:bottom w:val="none" w:sz="0" w:space="0" w:color="auto"/>
        <w:right w:val="none" w:sz="0" w:space="0" w:color="auto"/>
      </w:divBdr>
      <w:divsChild>
        <w:div w:id="938024941">
          <w:marLeft w:val="0"/>
          <w:marRight w:val="0"/>
          <w:marTop w:val="0"/>
          <w:marBottom w:val="0"/>
          <w:divBdr>
            <w:top w:val="none" w:sz="0" w:space="0" w:color="auto"/>
            <w:left w:val="none" w:sz="0" w:space="0" w:color="auto"/>
            <w:bottom w:val="none" w:sz="0" w:space="0" w:color="auto"/>
            <w:right w:val="none" w:sz="0" w:space="0" w:color="auto"/>
          </w:divBdr>
          <w:divsChild>
            <w:div w:id="1574200011">
              <w:marLeft w:val="0"/>
              <w:marRight w:val="0"/>
              <w:marTop w:val="0"/>
              <w:marBottom w:val="0"/>
              <w:divBdr>
                <w:top w:val="none" w:sz="0" w:space="0" w:color="auto"/>
                <w:left w:val="none" w:sz="0" w:space="0" w:color="auto"/>
                <w:bottom w:val="none" w:sz="0" w:space="0" w:color="auto"/>
                <w:right w:val="none" w:sz="0" w:space="0" w:color="auto"/>
              </w:divBdr>
              <w:divsChild>
                <w:div w:id="5715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976">
      <w:bodyDiv w:val="1"/>
      <w:marLeft w:val="0"/>
      <w:marRight w:val="0"/>
      <w:marTop w:val="0"/>
      <w:marBottom w:val="0"/>
      <w:divBdr>
        <w:top w:val="none" w:sz="0" w:space="0" w:color="auto"/>
        <w:left w:val="none" w:sz="0" w:space="0" w:color="auto"/>
        <w:bottom w:val="none" w:sz="0" w:space="0" w:color="auto"/>
        <w:right w:val="none" w:sz="0" w:space="0" w:color="auto"/>
      </w:divBdr>
      <w:divsChild>
        <w:div w:id="1985503832">
          <w:marLeft w:val="480"/>
          <w:marRight w:val="0"/>
          <w:marTop w:val="0"/>
          <w:marBottom w:val="0"/>
          <w:divBdr>
            <w:top w:val="none" w:sz="0" w:space="0" w:color="auto"/>
            <w:left w:val="none" w:sz="0" w:space="0" w:color="auto"/>
            <w:bottom w:val="none" w:sz="0" w:space="0" w:color="auto"/>
            <w:right w:val="none" w:sz="0" w:space="0" w:color="auto"/>
          </w:divBdr>
          <w:divsChild>
            <w:div w:id="164902995">
              <w:marLeft w:val="0"/>
              <w:marRight w:val="0"/>
              <w:marTop w:val="0"/>
              <w:marBottom w:val="0"/>
              <w:divBdr>
                <w:top w:val="none" w:sz="0" w:space="0" w:color="auto"/>
                <w:left w:val="none" w:sz="0" w:space="0" w:color="auto"/>
                <w:bottom w:val="none" w:sz="0" w:space="0" w:color="auto"/>
                <w:right w:val="none" w:sz="0" w:space="0" w:color="auto"/>
              </w:divBdr>
            </w:div>
            <w:div w:id="13794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8499">
      <w:bodyDiv w:val="1"/>
      <w:marLeft w:val="0"/>
      <w:marRight w:val="0"/>
      <w:marTop w:val="0"/>
      <w:marBottom w:val="0"/>
      <w:divBdr>
        <w:top w:val="none" w:sz="0" w:space="0" w:color="auto"/>
        <w:left w:val="none" w:sz="0" w:space="0" w:color="auto"/>
        <w:bottom w:val="none" w:sz="0" w:space="0" w:color="auto"/>
        <w:right w:val="none" w:sz="0" w:space="0" w:color="auto"/>
      </w:divBdr>
      <w:divsChild>
        <w:div w:id="1631201362">
          <w:marLeft w:val="547"/>
          <w:marRight w:val="0"/>
          <w:marTop w:val="0"/>
          <w:marBottom w:val="0"/>
          <w:divBdr>
            <w:top w:val="none" w:sz="0" w:space="0" w:color="auto"/>
            <w:left w:val="none" w:sz="0" w:space="0" w:color="auto"/>
            <w:bottom w:val="none" w:sz="0" w:space="0" w:color="auto"/>
            <w:right w:val="none" w:sz="0" w:space="0" w:color="auto"/>
          </w:divBdr>
        </w:div>
      </w:divsChild>
    </w:div>
    <w:div w:id="1868172322">
      <w:bodyDiv w:val="1"/>
      <w:marLeft w:val="0"/>
      <w:marRight w:val="0"/>
      <w:marTop w:val="0"/>
      <w:marBottom w:val="0"/>
      <w:divBdr>
        <w:top w:val="none" w:sz="0" w:space="0" w:color="auto"/>
        <w:left w:val="none" w:sz="0" w:space="0" w:color="auto"/>
        <w:bottom w:val="none" w:sz="0" w:space="0" w:color="auto"/>
        <w:right w:val="none" w:sz="0" w:space="0" w:color="auto"/>
      </w:divBdr>
      <w:divsChild>
        <w:div w:id="967126446">
          <w:marLeft w:val="0"/>
          <w:marRight w:val="0"/>
          <w:marTop w:val="0"/>
          <w:marBottom w:val="0"/>
          <w:divBdr>
            <w:top w:val="none" w:sz="0" w:space="0" w:color="auto"/>
            <w:left w:val="none" w:sz="0" w:space="0" w:color="auto"/>
            <w:bottom w:val="none" w:sz="0" w:space="0" w:color="auto"/>
            <w:right w:val="none" w:sz="0" w:space="0" w:color="auto"/>
          </w:divBdr>
          <w:divsChild>
            <w:div w:id="1451976939">
              <w:marLeft w:val="0"/>
              <w:marRight w:val="0"/>
              <w:marTop w:val="0"/>
              <w:marBottom w:val="0"/>
              <w:divBdr>
                <w:top w:val="none" w:sz="0" w:space="0" w:color="auto"/>
                <w:left w:val="none" w:sz="0" w:space="0" w:color="auto"/>
                <w:bottom w:val="none" w:sz="0" w:space="0" w:color="auto"/>
                <w:right w:val="none" w:sz="0" w:space="0" w:color="auto"/>
              </w:divBdr>
              <w:divsChild>
                <w:div w:id="19495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653">
      <w:bodyDiv w:val="1"/>
      <w:marLeft w:val="0"/>
      <w:marRight w:val="0"/>
      <w:marTop w:val="0"/>
      <w:marBottom w:val="0"/>
      <w:divBdr>
        <w:top w:val="none" w:sz="0" w:space="0" w:color="auto"/>
        <w:left w:val="none" w:sz="0" w:space="0" w:color="auto"/>
        <w:bottom w:val="none" w:sz="0" w:space="0" w:color="auto"/>
        <w:right w:val="none" w:sz="0" w:space="0" w:color="auto"/>
      </w:divBdr>
    </w:div>
    <w:div w:id="1997151391">
      <w:bodyDiv w:val="1"/>
      <w:marLeft w:val="0"/>
      <w:marRight w:val="0"/>
      <w:marTop w:val="0"/>
      <w:marBottom w:val="0"/>
      <w:divBdr>
        <w:top w:val="none" w:sz="0" w:space="0" w:color="auto"/>
        <w:left w:val="none" w:sz="0" w:space="0" w:color="auto"/>
        <w:bottom w:val="none" w:sz="0" w:space="0" w:color="auto"/>
        <w:right w:val="none" w:sz="0" w:space="0" w:color="auto"/>
      </w:divBdr>
      <w:divsChild>
        <w:div w:id="1394356841">
          <w:marLeft w:val="480"/>
          <w:marRight w:val="0"/>
          <w:marTop w:val="0"/>
          <w:marBottom w:val="0"/>
          <w:divBdr>
            <w:top w:val="none" w:sz="0" w:space="0" w:color="auto"/>
            <w:left w:val="none" w:sz="0" w:space="0" w:color="auto"/>
            <w:bottom w:val="none" w:sz="0" w:space="0" w:color="auto"/>
            <w:right w:val="none" w:sz="0" w:space="0" w:color="auto"/>
          </w:divBdr>
          <w:divsChild>
            <w:div w:id="100296326">
              <w:marLeft w:val="0"/>
              <w:marRight w:val="0"/>
              <w:marTop w:val="0"/>
              <w:marBottom w:val="0"/>
              <w:divBdr>
                <w:top w:val="none" w:sz="0" w:space="0" w:color="auto"/>
                <w:left w:val="none" w:sz="0" w:space="0" w:color="auto"/>
                <w:bottom w:val="none" w:sz="0" w:space="0" w:color="auto"/>
                <w:right w:val="none" w:sz="0" w:space="0" w:color="auto"/>
              </w:divBdr>
            </w:div>
            <w:div w:id="1001809838">
              <w:marLeft w:val="0"/>
              <w:marRight w:val="0"/>
              <w:marTop w:val="0"/>
              <w:marBottom w:val="0"/>
              <w:divBdr>
                <w:top w:val="none" w:sz="0" w:space="0" w:color="auto"/>
                <w:left w:val="none" w:sz="0" w:space="0" w:color="auto"/>
                <w:bottom w:val="none" w:sz="0" w:space="0" w:color="auto"/>
                <w:right w:val="none" w:sz="0" w:space="0" w:color="auto"/>
              </w:divBdr>
            </w:div>
            <w:div w:id="365956623">
              <w:marLeft w:val="0"/>
              <w:marRight w:val="0"/>
              <w:marTop w:val="0"/>
              <w:marBottom w:val="0"/>
              <w:divBdr>
                <w:top w:val="none" w:sz="0" w:space="0" w:color="auto"/>
                <w:left w:val="none" w:sz="0" w:space="0" w:color="auto"/>
                <w:bottom w:val="none" w:sz="0" w:space="0" w:color="auto"/>
                <w:right w:val="none" w:sz="0" w:space="0" w:color="auto"/>
              </w:divBdr>
            </w:div>
            <w:div w:id="1605571215">
              <w:marLeft w:val="0"/>
              <w:marRight w:val="0"/>
              <w:marTop w:val="0"/>
              <w:marBottom w:val="0"/>
              <w:divBdr>
                <w:top w:val="none" w:sz="0" w:space="0" w:color="auto"/>
                <w:left w:val="none" w:sz="0" w:space="0" w:color="auto"/>
                <w:bottom w:val="none" w:sz="0" w:space="0" w:color="auto"/>
                <w:right w:val="none" w:sz="0" w:space="0" w:color="auto"/>
              </w:divBdr>
            </w:div>
            <w:div w:id="310641952">
              <w:marLeft w:val="0"/>
              <w:marRight w:val="0"/>
              <w:marTop w:val="0"/>
              <w:marBottom w:val="0"/>
              <w:divBdr>
                <w:top w:val="none" w:sz="0" w:space="0" w:color="auto"/>
                <w:left w:val="none" w:sz="0" w:space="0" w:color="auto"/>
                <w:bottom w:val="none" w:sz="0" w:space="0" w:color="auto"/>
                <w:right w:val="none" w:sz="0" w:space="0" w:color="auto"/>
              </w:divBdr>
            </w:div>
            <w:div w:id="725639341">
              <w:marLeft w:val="0"/>
              <w:marRight w:val="0"/>
              <w:marTop w:val="0"/>
              <w:marBottom w:val="0"/>
              <w:divBdr>
                <w:top w:val="none" w:sz="0" w:space="0" w:color="auto"/>
                <w:left w:val="none" w:sz="0" w:space="0" w:color="auto"/>
                <w:bottom w:val="none" w:sz="0" w:space="0" w:color="auto"/>
                <w:right w:val="none" w:sz="0" w:space="0" w:color="auto"/>
              </w:divBdr>
            </w:div>
            <w:div w:id="1863518961">
              <w:marLeft w:val="0"/>
              <w:marRight w:val="0"/>
              <w:marTop w:val="0"/>
              <w:marBottom w:val="0"/>
              <w:divBdr>
                <w:top w:val="none" w:sz="0" w:space="0" w:color="auto"/>
                <w:left w:val="none" w:sz="0" w:space="0" w:color="auto"/>
                <w:bottom w:val="none" w:sz="0" w:space="0" w:color="auto"/>
                <w:right w:val="none" w:sz="0" w:space="0" w:color="auto"/>
              </w:divBdr>
            </w:div>
            <w:div w:id="1214734792">
              <w:marLeft w:val="0"/>
              <w:marRight w:val="0"/>
              <w:marTop w:val="0"/>
              <w:marBottom w:val="0"/>
              <w:divBdr>
                <w:top w:val="none" w:sz="0" w:space="0" w:color="auto"/>
                <w:left w:val="none" w:sz="0" w:space="0" w:color="auto"/>
                <w:bottom w:val="none" w:sz="0" w:space="0" w:color="auto"/>
                <w:right w:val="none" w:sz="0" w:space="0" w:color="auto"/>
              </w:divBdr>
            </w:div>
            <w:div w:id="1448233071">
              <w:marLeft w:val="0"/>
              <w:marRight w:val="0"/>
              <w:marTop w:val="0"/>
              <w:marBottom w:val="0"/>
              <w:divBdr>
                <w:top w:val="none" w:sz="0" w:space="0" w:color="auto"/>
                <w:left w:val="none" w:sz="0" w:space="0" w:color="auto"/>
                <w:bottom w:val="none" w:sz="0" w:space="0" w:color="auto"/>
                <w:right w:val="none" w:sz="0" w:space="0" w:color="auto"/>
              </w:divBdr>
            </w:div>
            <w:div w:id="1485968415">
              <w:marLeft w:val="0"/>
              <w:marRight w:val="0"/>
              <w:marTop w:val="0"/>
              <w:marBottom w:val="0"/>
              <w:divBdr>
                <w:top w:val="none" w:sz="0" w:space="0" w:color="auto"/>
                <w:left w:val="none" w:sz="0" w:space="0" w:color="auto"/>
                <w:bottom w:val="none" w:sz="0" w:space="0" w:color="auto"/>
                <w:right w:val="none" w:sz="0" w:space="0" w:color="auto"/>
              </w:divBdr>
            </w:div>
            <w:div w:id="2048869272">
              <w:marLeft w:val="0"/>
              <w:marRight w:val="0"/>
              <w:marTop w:val="0"/>
              <w:marBottom w:val="0"/>
              <w:divBdr>
                <w:top w:val="none" w:sz="0" w:space="0" w:color="auto"/>
                <w:left w:val="none" w:sz="0" w:space="0" w:color="auto"/>
                <w:bottom w:val="none" w:sz="0" w:space="0" w:color="auto"/>
                <w:right w:val="none" w:sz="0" w:space="0" w:color="auto"/>
              </w:divBdr>
            </w:div>
            <w:div w:id="972053604">
              <w:marLeft w:val="0"/>
              <w:marRight w:val="0"/>
              <w:marTop w:val="0"/>
              <w:marBottom w:val="0"/>
              <w:divBdr>
                <w:top w:val="none" w:sz="0" w:space="0" w:color="auto"/>
                <w:left w:val="none" w:sz="0" w:space="0" w:color="auto"/>
                <w:bottom w:val="none" w:sz="0" w:space="0" w:color="auto"/>
                <w:right w:val="none" w:sz="0" w:space="0" w:color="auto"/>
              </w:divBdr>
            </w:div>
            <w:div w:id="388698422">
              <w:marLeft w:val="0"/>
              <w:marRight w:val="0"/>
              <w:marTop w:val="0"/>
              <w:marBottom w:val="0"/>
              <w:divBdr>
                <w:top w:val="none" w:sz="0" w:space="0" w:color="auto"/>
                <w:left w:val="none" w:sz="0" w:space="0" w:color="auto"/>
                <w:bottom w:val="none" w:sz="0" w:space="0" w:color="auto"/>
                <w:right w:val="none" w:sz="0" w:space="0" w:color="auto"/>
              </w:divBdr>
            </w:div>
            <w:div w:id="1348679756">
              <w:marLeft w:val="0"/>
              <w:marRight w:val="0"/>
              <w:marTop w:val="0"/>
              <w:marBottom w:val="0"/>
              <w:divBdr>
                <w:top w:val="none" w:sz="0" w:space="0" w:color="auto"/>
                <w:left w:val="none" w:sz="0" w:space="0" w:color="auto"/>
                <w:bottom w:val="none" w:sz="0" w:space="0" w:color="auto"/>
                <w:right w:val="none" w:sz="0" w:space="0" w:color="auto"/>
              </w:divBdr>
            </w:div>
            <w:div w:id="1273319210">
              <w:marLeft w:val="0"/>
              <w:marRight w:val="0"/>
              <w:marTop w:val="0"/>
              <w:marBottom w:val="0"/>
              <w:divBdr>
                <w:top w:val="none" w:sz="0" w:space="0" w:color="auto"/>
                <w:left w:val="none" w:sz="0" w:space="0" w:color="auto"/>
                <w:bottom w:val="none" w:sz="0" w:space="0" w:color="auto"/>
                <w:right w:val="none" w:sz="0" w:space="0" w:color="auto"/>
              </w:divBdr>
            </w:div>
            <w:div w:id="482358843">
              <w:marLeft w:val="0"/>
              <w:marRight w:val="0"/>
              <w:marTop w:val="0"/>
              <w:marBottom w:val="0"/>
              <w:divBdr>
                <w:top w:val="none" w:sz="0" w:space="0" w:color="auto"/>
                <w:left w:val="none" w:sz="0" w:space="0" w:color="auto"/>
                <w:bottom w:val="none" w:sz="0" w:space="0" w:color="auto"/>
                <w:right w:val="none" w:sz="0" w:space="0" w:color="auto"/>
              </w:divBdr>
            </w:div>
            <w:div w:id="371156905">
              <w:marLeft w:val="0"/>
              <w:marRight w:val="0"/>
              <w:marTop w:val="0"/>
              <w:marBottom w:val="0"/>
              <w:divBdr>
                <w:top w:val="none" w:sz="0" w:space="0" w:color="auto"/>
                <w:left w:val="none" w:sz="0" w:space="0" w:color="auto"/>
                <w:bottom w:val="none" w:sz="0" w:space="0" w:color="auto"/>
                <w:right w:val="none" w:sz="0" w:space="0" w:color="auto"/>
              </w:divBdr>
            </w:div>
            <w:div w:id="1430664089">
              <w:marLeft w:val="0"/>
              <w:marRight w:val="0"/>
              <w:marTop w:val="0"/>
              <w:marBottom w:val="0"/>
              <w:divBdr>
                <w:top w:val="none" w:sz="0" w:space="0" w:color="auto"/>
                <w:left w:val="none" w:sz="0" w:space="0" w:color="auto"/>
                <w:bottom w:val="none" w:sz="0" w:space="0" w:color="auto"/>
                <w:right w:val="none" w:sz="0" w:space="0" w:color="auto"/>
              </w:divBdr>
            </w:div>
            <w:div w:id="1728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2495">
      <w:bodyDiv w:val="1"/>
      <w:marLeft w:val="0"/>
      <w:marRight w:val="0"/>
      <w:marTop w:val="0"/>
      <w:marBottom w:val="0"/>
      <w:divBdr>
        <w:top w:val="none" w:sz="0" w:space="0" w:color="auto"/>
        <w:left w:val="none" w:sz="0" w:space="0" w:color="auto"/>
        <w:bottom w:val="none" w:sz="0" w:space="0" w:color="auto"/>
        <w:right w:val="none" w:sz="0" w:space="0" w:color="auto"/>
      </w:divBdr>
      <w:divsChild>
        <w:div w:id="333994250">
          <w:marLeft w:val="0"/>
          <w:marRight w:val="0"/>
          <w:marTop w:val="0"/>
          <w:marBottom w:val="0"/>
          <w:divBdr>
            <w:top w:val="none" w:sz="0" w:space="0" w:color="auto"/>
            <w:left w:val="none" w:sz="0" w:space="0" w:color="auto"/>
            <w:bottom w:val="none" w:sz="0" w:space="0" w:color="auto"/>
            <w:right w:val="none" w:sz="0" w:space="0" w:color="auto"/>
          </w:divBdr>
          <w:divsChild>
            <w:div w:id="1948810119">
              <w:marLeft w:val="0"/>
              <w:marRight w:val="0"/>
              <w:marTop w:val="0"/>
              <w:marBottom w:val="0"/>
              <w:divBdr>
                <w:top w:val="none" w:sz="0" w:space="0" w:color="auto"/>
                <w:left w:val="none" w:sz="0" w:space="0" w:color="auto"/>
                <w:bottom w:val="none" w:sz="0" w:space="0" w:color="auto"/>
                <w:right w:val="none" w:sz="0" w:space="0" w:color="auto"/>
              </w:divBdr>
              <w:divsChild>
                <w:div w:id="432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40caa69963264c1a"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F97C4-2F91-674C-B353-8890012BE1AA}">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C0D1-F885-4903-9BC8-13D61F1B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13513</Words>
  <Characters>85132</Characters>
  <Application>Microsoft Office Word</Application>
  <DocSecurity>4</DocSecurity>
  <Lines>709</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98449</CharactersWithSpaces>
  <SharedDoc>false</SharedDoc>
  <HLinks>
    <vt:vector size="138" baseType="variant">
      <vt:variant>
        <vt:i4>65609</vt:i4>
      </vt:variant>
      <vt:variant>
        <vt:i4>159</vt:i4>
      </vt:variant>
      <vt:variant>
        <vt:i4>0</vt:i4>
      </vt:variant>
      <vt:variant>
        <vt:i4>5</vt:i4>
      </vt:variant>
      <vt:variant>
        <vt:lpwstr>https://journals.plos.org/plosone/article?id=10.1371/journal.pone.0077967</vt:lpwstr>
      </vt:variant>
      <vt:variant>
        <vt:lpwstr/>
      </vt:variant>
      <vt:variant>
        <vt:i4>3473456</vt:i4>
      </vt:variant>
      <vt:variant>
        <vt:i4>156</vt:i4>
      </vt:variant>
      <vt:variant>
        <vt:i4>0</vt:i4>
      </vt:variant>
      <vt:variant>
        <vt:i4>5</vt:i4>
      </vt:variant>
      <vt:variant>
        <vt:lpwstr>https://jamanetwork.com/journals/jamapsychiatry/fullarticle/2781289</vt:lpwstr>
      </vt:variant>
      <vt:variant>
        <vt:lpwstr/>
      </vt:variant>
      <vt:variant>
        <vt:i4>786438</vt:i4>
      </vt:variant>
      <vt:variant>
        <vt:i4>153</vt:i4>
      </vt:variant>
      <vt:variant>
        <vt:i4>0</vt:i4>
      </vt:variant>
      <vt:variant>
        <vt:i4>5</vt:i4>
      </vt:variant>
      <vt:variant>
        <vt:lpwstr>https://pubmed.ncbi.nlm.nih.gov/29072119/</vt:lpwstr>
      </vt:variant>
      <vt:variant>
        <vt:lpwstr/>
      </vt:variant>
      <vt:variant>
        <vt:i4>1703996</vt:i4>
      </vt:variant>
      <vt:variant>
        <vt:i4>122</vt:i4>
      </vt:variant>
      <vt:variant>
        <vt:i4>0</vt:i4>
      </vt:variant>
      <vt:variant>
        <vt:i4>5</vt:i4>
      </vt:variant>
      <vt:variant>
        <vt:lpwstr/>
      </vt:variant>
      <vt:variant>
        <vt:lpwstr>_Toc92103679</vt:lpwstr>
      </vt:variant>
      <vt:variant>
        <vt:i4>1507388</vt:i4>
      </vt:variant>
      <vt:variant>
        <vt:i4>113</vt:i4>
      </vt:variant>
      <vt:variant>
        <vt:i4>0</vt:i4>
      </vt:variant>
      <vt:variant>
        <vt:i4>5</vt:i4>
      </vt:variant>
      <vt:variant>
        <vt:lpwstr/>
      </vt:variant>
      <vt:variant>
        <vt:lpwstr>_Toc92103674</vt:lpwstr>
      </vt:variant>
      <vt:variant>
        <vt:i4>1441853</vt:i4>
      </vt:variant>
      <vt:variant>
        <vt:i4>104</vt:i4>
      </vt:variant>
      <vt:variant>
        <vt:i4>0</vt:i4>
      </vt:variant>
      <vt:variant>
        <vt:i4>5</vt:i4>
      </vt:variant>
      <vt:variant>
        <vt:lpwstr/>
      </vt:variant>
      <vt:variant>
        <vt:lpwstr>_Toc92103665</vt:lpwstr>
      </vt:variant>
      <vt:variant>
        <vt:i4>1507389</vt:i4>
      </vt:variant>
      <vt:variant>
        <vt:i4>98</vt:i4>
      </vt:variant>
      <vt:variant>
        <vt:i4>0</vt:i4>
      </vt:variant>
      <vt:variant>
        <vt:i4>5</vt:i4>
      </vt:variant>
      <vt:variant>
        <vt:lpwstr/>
      </vt:variant>
      <vt:variant>
        <vt:lpwstr>_Toc92103664</vt:lpwstr>
      </vt:variant>
      <vt:variant>
        <vt:i4>1048637</vt:i4>
      </vt:variant>
      <vt:variant>
        <vt:i4>92</vt:i4>
      </vt:variant>
      <vt:variant>
        <vt:i4>0</vt:i4>
      </vt:variant>
      <vt:variant>
        <vt:i4>5</vt:i4>
      </vt:variant>
      <vt:variant>
        <vt:lpwstr/>
      </vt:variant>
      <vt:variant>
        <vt:lpwstr>_Toc92103663</vt:lpwstr>
      </vt:variant>
      <vt:variant>
        <vt:i4>1114173</vt:i4>
      </vt:variant>
      <vt:variant>
        <vt:i4>86</vt:i4>
      </vt:variant>
      <vt:variant>
        <vt:i4>0</vt:i4>
      </vt:variant>
      <vt:variant>
        <vt:i4>5</vt:i4>
      </vt:variant>
      <vt:variant>
        <vt:lpwstr/>
      </vt:variant>
      <vt:variant>
        <vt:lpwstr>_Toc92103662</vt:lpwstr>
      </vt:variant>
      <vt:variant>
        <vt:i4>1179709</vt:i4>
      </vt:variant>
      <vt:variant>
        <vt:i4>80</vt:i4>
      </vt:variant>
      <vt:variant>
        <vt:i4>0</vt:i4>
      </vt:variant>
      <vt:variant>
        <vt:i4>5</vt:i4>
      </vt:variant>
      <vt:variant>
        <vt:lpwstr/>
      </vt:variant>
      <vt:variant>
        <vt:lpwstr>_Toc92103661</vt:lpwstr>
      </vt:variant>
      <vt:variant>
        <vt:i4>1245245</vt:i4>
      </vt:variant>
      <vt:variant>
        <vt:i4>74</vt:i4>
      </vt:variant>
      <vt:variant>
        <vt:i4>0</vt:i4>
      </vt:variant>
      <vt:variant>
        <vt:i4>5</vt:i4>
      </vt:variant>
      <vt:variant>
        <vt:lpwstr/>
      </vt:variant>
      <vt:variant>
        <vt:lpwstr>_Toc92103660</vt:lpwstr>
      </vt:variant>
      <vt:variant>
        <vt:i4>1703998</vt:i4>
      </vt:variant>
      <vt:variant>
        <vt:i4>68</vt:i4>
      </vt:variant>
      <vt:variant>
        <vt:i4>0</vt:i4>
      </vt:variant>
      <vt:variant>
        <vt:i4>5</vt:i4>
      </vt:variant>
      <vt:variant>
        <vt:lpwstr/>
      </vt:variant>
      <vt:variant>
        <vt:lpwstr>_Toc92103659</vt:lpwstr>
      </vt:variant>
      <vt:variant>
        <vt:i4>1769534</vt:i4>
      </vt:variant>
      <vt:variant>
        <vt:i4>62</vt:i4>
      </vt:variant>
      <vt:variant>
        <vt:i4>0</vt:i4>
      </vt:variant>
      <vt:variant>
        <vt:i4>5</vt:i4>
      </vt:variant>
      <vt:variant>
        <vt:lpwstr/>
      </vt:variant>
      <vt:variant>
        <vt:lpwstr>_Toc92103658</vt:lpwstr>
      </vt:variant>
      <vt:variant>
        <vt:i4>1310782</vt:i4>
      </vt:variant>
      <vt:variant>
        <vt:i4>56</vt:i4>
      </vt:variant>
      <vt:variant>
        <vt:i4>0</vt:i4>
      </vt:variant>
      <vt:variant>
        <vt:i4>5</vt:i4>
      </vt:variant>
      <vt:variant>
        <vt:lpwstr/>
      </vt:variant>
      <vt:variant>
        <vt:lpwstr>_Toc92103657</vt:lpwstr>
      </vt:variant>
      <vt:variant>
        <vt:i4>1376318</vt:i4>
      </vt:variant>
      <vt:variant>
        <vt:i4>50</vt:i4>
      </vt:variant>
      <vt:variant>
        <vt:i4>0</vt:i4>
      </vt:variant>
      <vt:variant>
        <vt:i4>5</vt:i4>
      </vt:variant>
      <vt:variant>
        <vt:lpwstr/>
      </vt:variant>
      <vt:variant>
        <vt:lpwstr>_Toc92103656</vt:lpwstr>
      </vt:variant>
      <vt:variant>
        <vt:i4>1441854</vt:i4>
      </vt:variant>
      <vt:variant>
        <vt:i4>44</vt:i4>
      </vt:variant>
      <vt:variant>
        <vt:i4>0</vt:i4>
      </vt:variant>
      <vt:variant>
        <vt:i4>5</vt:i4>
      </vt:variant>
      <vt:variant>
        <vt:lpwstr/>
      </vt:variant>
      <vt:variant>
        <vt:lpwstr>_Toc92103655</vt:lpwstr>
      </vt:variant>
      <vt:variant>
        <vt:i4>1507390</vt:i4>
      </vt:variant>
      <vt:variant>
        <vt:i4>38</vt:i4>
      </vt:variant>
      <vt:variant>
        <vt:i4>0</vt:i4>
      </vt:variant>
      <vt:variant>
        <vt:i4>5</vt:i4>
      </vt:variant>
      <vt:variant>
        <vt:lpwstr/>
      </vt:variant>
      <vt:variant>
        <vt:lpwstr>_Toc92103654</vt:lpwstr>
      </vt:variant>
      <vt:variant>
        <vt:i4>1048638</vt:i4>
      </vt:variant>
      <vt:variant>
        <vt:i4>32</vt:i4>
      </vt:variant>
      <vt:variant>
        <vt:i4>0</vt:i4>
      </vt:variant>
      <vt:variant>
        <vt:i4>5</vt:i4>
      </vt:variant>
      <vt:variant>
        <vt:lpwstr/>
      </vt:variant>
      <vt:variant>
        <vt:lpwstr>_Toc92103653</vt:lpwstr>
      </vt:variant>
      <vt:variant>
        <vt:i4>1114174</vt:i4>
      </vt:variant>
      <vt:variant>
        <vt:i4>26</vt:i4>
      </vt:variant>
      <vt:variant>
        <vt:i4>0</vt:i4>
      </vt:variant>
      <vt:variant>
        <vt:i4>5</vt:i4>
      </vt:variant>
      <vt:variant>
        <vt:lpwstr/>
      </vt:variant>
      <vt:variant>
        <vt:lpwstr>_Toc92103652</vt:lpwstr>
      </vt:variant>
      <vt:variant>
        <vt:i4>1179710</vt:i4>
      </vt:variant>
      <vt:variant>
        <vt:i4>20</vt:i4>
      </vt:variant>
      <vt:variant>
        <vt:i4>0</vt:i4>
      </vt:variant>
      <vt:variant>
        <vt:i4>5</vt:i4>
      </vt:variant>
      <vt:variant>
        <vt:lpwstr/>
      </vt:variant>
      <vt:variant>
        <vt:lpwstr>_Toc92103651</vt:lpwstr>
      </vt:variant>
      <vt:variant>
        <vt:i4>1245246</vt:i4>
      </vt:variant>
      <vt:variant>
        <vt:i4>14</vt:i4>
      </vt:variant>
      <vt:variant>
        <vt:i4>0</vt:i4>
      </vt:variant>
      <vt:variant>
        <vt:i4>5</vt:i4>
      </vt:variant>
      <vt:variant>
        <vt:lpwstr/>
      </vt:variant>
      <vt:variant>
        <vt:lpwstr>_Toc92103650</vt:lpwstr>
      </vt:variant>
      <vt:variant>
        <vt:i4>1703999</vt:i4>
      </vt:variant>
      <vt:variant>
        <vt:i4>8</vt:i4>
      </vt:variant>
      <vt:variant>
        <vt:i4>0</vt:i4>
      </vt:variant>
      <vt:variant>
        <vt:i4>5</vt:i4>
      </vt:variant>
      <vt:variant>
        <vt:lpwstr/>
      </vt:variant>
      <vt:variant>
        <vt:lpwstr>_Toc92103649</vt:lpwstr>
      </vt:variant>
      <vt:variant>
        <vt:i4>1769535</vt:i4>
      </vt:variant>
      <vt:variant>
        <vt:i4>2</vt:i4>
      </vt:variant>
      <vt:variant>
        <vt:i4>0</vt:i4>
      </vt:variant>
      <vt:variant>
        <vt:i4>5</vt:i4>
      </vt:variant>
      <vt:variant>
        <vt:lpwstr/>
      </vt:variant>
      <vt:variant>
        <vt:lpwstr>_Toc92103648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211mdxjr35@idethz.onmicrosoft.com</dc:creator>
  <cp:keywords/>
  <dc:description/>
  <cp:lastModifiedBy>Colledge Flora</cp:lastModifiedBy>
  <cp:revision>2</cp:revision>
  <cp:lastPrinted>2022-01-07T08:04:00Z</cp:lastPrinted>
  <dcterms:created xsi:type="dcterms:W3CDTF">2022-07-14T18:06:00Z</dcterms:created>
  <dcterms:modified xsi:type="dcterms:W3CDTF">2022-07-14T18:06:00Z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id="SSWoofY4"/&gt;&lt;style id="http://www.zotero.org/styles/apa" locale="de-DE"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